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A3" w:rsidRPr="00CC684F" w:rsidRDefault="00DC3FA3" w:rsidP="0004038A">
      <w:pPr>
        <w:pStyle w:val="Standardoverskrift"/>
        <w:rPr>
          <w:lang w:val="da-DK"/>
        </w:rPr>
      </w:pPr>
      <w:r w:rsidRPr="00CC684F">
        <w:rPr>
          <w:lang w:val="da-DK"/>
        </w:rPr>
        <w:t>Bilag 12 Vederlag og betalingsplan samt øvrige priser</w:t>
      </w:r>
    </w:p>
    <w:p w:rsidR="00DC3FA3" w:rsidRPr="00CC684F" w:rsidRDefault="00DC3FA3" w:rsidP="0004038A">
      <w:pPr>
        <w:rPr>
          <w:b/>
          <w:smallCaps/>
          <w:sz w:val="22"/>
          <w:lang w:val="da-DK"/>
        </w:rPr>
      </w:pPr>
      <w:r w:rsidRPr="00CC684F">
        <w:rPr>
          <w:lang w:val="da-DK"/>
        </w:rPr>
        <w:br w:type="page"/>
      </w:r>
      <w:r w:rsidRPr="00CC684F">
        <w:rPr>
          <w:b/>
          <w:smallCaps/>
          <w:sz w:val="22"/>
          <w:lang w:val="da-DK"/>
        </w:rPr>
        <w:lastRenderedPageBreak/>
        <w:t xml:space="preserve">Indholdsfortegnelse </w:t>
      </w:r>
    </w:p>
    <w:p w:rsidR="00A051B6" w:rsidRDefault="00BD5BA8">
      <w:pPr>
        <w:pStyle w:val="TOC1"/>
        <w:tabs>
          <w:tab w:val="left" w:pos="360"/>
          <w:tab w:val="right" w:leader="dot" w:pos="7927"/>
        </w:tabs>
        <w:rPr>
          <w:rFonts w:asciiTheme="minorHAnsi" w:eastAsiaTheme="minorEastAsia" w:hAnsiTheme="minorHAnsi" w:cstheme="minorBidi"/>
          <w:noProof/>
          <w:spacing w:val="0"/>
          <w:sz w:val="22"/>
          <w:szCs w:val="22"/>
          <w:lang w:val="da-DK"/>
        </w:rPr>
      </w:pPr>
      <w:r w:rsidRPr="00CC684F">
        <w:rPr>
          <w:lang w:val="da-DK"/>
        </w:rPr>
        <w:fldChar w:fldCharType="begin"/>
      </w:r>
      <w:r w:rsidR="00DC3FA3" w:rsidRPr="00CC684F">
        <w:rPr>
          <w:lang w:val="da-DK"/>
        </w:rPr>
        <w:instrText xml:space="preserve"> TOC \o "1-3" \h \z \u </w:instrText>
      </w:r>
      <w:r w:rsidRPr="00CC684F">
        <w:rPr>
          <w:lang w:val="da-DK"/>
        </w:rPr>
        <w:fldChar w:fldCharType="separate"/>
      </w:r>
      <w:hyperlink w:anchor="_Toc486582373" w:history="1">
        <w:r w:rsidR="00A051B6" w:rsidRPr="00090C4E">
          <w:rPr>
            <w:rStyle w:val="Hyperlink"/>
            <w:noProof/>
            <w:lang w:val="da-DK"/>
          </w:rPr>
          <w:t>1</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Indledning</w:t>
        </w:r>
        <w:r w:rsidR="00A051B6">
          <w:rPr>
            <w:noProof/>
            <w:webHidden/>
          </w:rPr>
          <w:tab/>
        </w:r>
        <w:r w:rsidR="00A051B6">
          <w:rPr>
            <w:noProof/>
            <w:webHidden/>
          </w:rPr>
          <w:fldChar w:fldCharType="begin"/>
        </w:r>
        <w:r w:rsidR="00A051B6">
          <w:rPr>
            <w:noProof/>
            <w:webHidden/>
          </w:rPr>
          <w:instrText xml:space="preserve"> PAGEREF _Toc486582373 \h </w:instrText>
        </w:r>
        <w:r w:rsidR="00A051B6">
          <w:rPr>
            <w:noProof/>
            <w:webHidden/>
          </w:rPr>
        </w:r>
        <w:r w:rsidR="00A051B6">
          <w:rPr>
            <w:noProof/>
            <w:webHidden/>
          </w:rPr>
          <w:fldChar w:fldCharType="separate"/>
        </w:r>
        <w:r w:rsidR="001F0778">
          <w:rPr>
            <w:noProof/>
            <w:webHidden/>
          </w:rPr>
          <w:t>4</w:t>
        </w:r>
        <w:r w:rsidR="00A051B6">
          <w:rPr>
            <w:noProof/>
            <w:webHidden/>
          </w:rPr>
          <w:fldChar w:fldCharType="end"/>
        </w:r>
      </w:hyperlink>
    </w:p>
    <w:p w:rsidR="00A051B6" w:rsidRDefault="008758E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582374" w:history="1">
        <w:r w:rsidR="00A051B6" w:rsidRPr="00090C4E">
          <w:rPr>
            <w:rStyle w:val="Hyperlink"/>
            <w:noProof/>
            <w:lang w:val="da-DK"/>
          </w:rPr>
          <w:t>2</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Betalingsplan</w:t>
        </w:r>
        <w:r w:rsidR="00A051B6">
          <w:rPr>
            <w:noProof/>
            <w:webHidden/>
          </w:rPr>
          <w:tab/>
        </w:r>
        <w:r w:rsidR="00A051B6">
          <w:rPr>
            <w:noProof/>
            <w:webHidden/>
          </w:rPr>
          <w:fldChar w:fldCharType="begin"/>
        </w:r>
        <w:r w:rsidR="00A051B6">
          <w:rPr>
            <w:noProof/>
            <w:webHidden/>
          </w:rPr>
          <w:instrText xml:space="preserve"> PAGEREF _Toc486582374 \h </w:instrText>
        </w:r>
        <w:r w:rsidR="00A051B6">
          <w:rPr>
            <w:noProof/>
            <w:webHidden/>
          </w:rPr>
        </w:r>
        <w:r w:rsidR="00A051B6">
          <w:rPr>
            <w:noProof/>
            <w:webHidden/>
          </w:rPr>
          <w:fldChar w:fldCharType="separate"/>
        </w:r>
        <w:r w:rsidR="001F0778">
          <w:rPr>
            <w:noProof/>
            <w:webHidden/>
          </w:rPr>
          <w:t>4</w:t>
        </w:r>
        <w:r w:rsidR="00A051B6">
          <w:rPr>
            <w:noProof/>
            <w:webHidden/>
          </w:rPr>
          <w:fldChar w:fldCharType="end"/>
        </w:r>
      </w:hyperlink>
    </w:p>
    <w:p w:rsidR="00A051B6" w:rsidRDefault="008758E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582375" w:history="1">
        <w:r w:rsidR="00A051B6" w:rsidRPr="00090C4E">
          <w:rPr>
            <w:rStyle w:val="Hyperlink"/>
            <w:noProof/>
            <w:lang w:val="da-DK"/>
          </w:rPr>
          <w:t>3</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Leverancevederlag</w:t>
        </w:r>
        <w:r w:rsidR="00A051B6">
          <w:rPr>
            <w:noProof/>
            <w:webHidden/>
          </w:rPr>
          <w:tab/>
        </w:r>
        <w:r w:rsidR="00A051B6">
          <w:rPr>
            <w:noProof/>
            <w:webHidden/>
          </w:rPr>
          <w:fldChar w:fldCharType="begin"/>
        </w:r>
        <w:r w:rsidR="00A051B6">
          <w:rPr>
            <w:noProof/>
            <w:webHidden/>
          </w:rPr>
          <w:instrText xml:space="preserve"> PAGEREF _Toc486582375 \h </w:instrText>
        </w:r>
        <w:r w:rsidR="00A051B6">
          <w:rPr>
            <w:noProof/>
            <w:webHidden/>
          </w:rPr>
        </w:r>
        <w:r w:rsidR="00A051B6">
          <w:rPr>
            <w:noProof/>
            <w:webHidden/>
          </w:rPr>
          <w:fldChar w:fldCharType="separate"/>
        </w:r>
        <w:r w:rsidR="001F0778">
          <w:rPr>
            <w:noProof/>
            <w:webHidden/>
          </w:rPr>
          <w:t>4</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76" w:history="1">
        <w:r w:rsidR="00A051B6" w:rsidRPr="00090C4E">
          <w:rPr>
            <w:rStyle w:val="Hyperlink"/>
            <w:noProof/>
            <w:lang w:val="da-DK"/>
          </w:rPr>
          <w:t>3.1</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Vederlag for gennemførelse af afklaringsfasen</w:t>
        </w:r>
        <w:r w:rsidR="00A051B6">
          <w:rPr>
            <w:noProof/>
            <w:webHidden/>
          </w:rPr>
          <w:tab/>
        </w:r>
        <w:r w:rsidR="00A051B6">
          <w:rPr>
            <w:noProof/>
            <w:webHidden/>
          </w:rPr>
          <w:fldChar w:fldCharType="begin"/>
        </w:r>
        <w:r w:rsidR="00A051B6">
          <w:rPr>
            <w:noProof/>
            <w:webHidden/>
          </w:rPr>
          <w:instrText xml:space="preserve"> PAGEREF _Toc486582376 \h </w:instrText>
        </w:r>
        <w:r w:rsidR="00A051B6">
          <w:rPr>
            <w:noProof/>
            <w:webHidden/>
          </w:rPr>
        </w:r>
        <w:r w:rsidR="00A051B6">
          <w:rPr>
            <w:noProof/>
            <w:webHidden/>
          </w:rPr>
          <w:fldChar w:fldCharType="separate"/>
        </w:r>
        <w:r w:rsidR="001F0778">
          <w:rPr>
            <w:noProof/>
            <w:webHidden/>
          </w:rPr>
          <w:t>5</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77" w:history="1">
        <w:r w:rsidR="00A051B6" w:rsidRPr="00090C4E">
          <w:rPr>
            <w:rStyle w:val="Hyperlink"/>
            <w:noProof/>
            <w:lang w:val="da-DK"/>
          </w:rPr>
          <w:t>3.2</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Standardprogrammel</w:t>
        </w:r>
        <w:r w:rsidR="00A051B6">
          <w:rPr>
            <w:noProof/>
            <w:webHidden/>
          </w:rPr>
          <w:tab/>
        </w:r>
        <w:r w:rsidR="00A051B6">
          <w:rPr>
            <w:noProof/>
            <w:webHidden/>
          </w:rPr>
          <w:fldChar w:fldCharType="begin"/>
        </w:r>
        <w:r w:rsidR="00A051B6">
          <w:rPr>
            <w:noProof/>
            <w:webHidden/>
          </w:rPr>
          <w:instrText xml:space="preserve"> PAGEREF _Toc486582377 \h </w:instrText>
        </w:r>
        <w:r w:rsidR="00A051B6">
          <w:rPr>
            <w:noProof/>
            <w:webHidden/>
          </w:rPr>
        </w:r>
        <w:r w:rsidR="00A051B6">
          <w:rPr>
            <w:noProof/>
            <w:webHidden/>
          </w:rPr>
          <w:fldChar w:fldCharType="separate"/>
        </w:r>
        <w:r w:rsidR="001F0778">
          <w:rPr>
            <w:noProof/>
            <w:webHidden/>
          </w:rPr>
          <w:t>5</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78" w:history="1">
        <w:r w:rsidR="00A051B6" w:rsidRPr="00090C4E">
          <w:rPr>
            <w:rStyle w:val="Hyperlink"/>
            <w:noProof/>
            <w:lang w:val="da-DK"/>
          </w:rPr>
          <w:t>3.3</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Kundespecifikt Programmel</w:t>
        </w:r>
        <w:r w:rsidR="00A051B6">
          <w:rPr>
            <w:noProof/>
            <w:webHidden/>
          </w:rPr>
          <w:tab/>
        </w:r>
        <w:r w:rsidR="00A051B6">
          <w:rPr>
            <w:noProof/>
            <w:webHidden/>
          </w:rPr>
          <w:fldChar w:fldCharType="begin"/>
        </w:r>
        <w:r w:rsidR="00A051B6">
          <w:rPr>
            <w:noProof/>
            <w:webHidden/>
          </w:rPr>
          <w:instrText xml:space="preserve"> PAGEREF _Toc486582378 \h </w:instrText>
        </w:r>
        <w:r w:rsidR="00A051B6">
          <w:rPr>
            <w:noProof/>
            <w:webHidden/>
          </w:rPr>
        </w:r>
        <w:r w:rsidR="00A051B6">
          <w:rPr>
            <w:noProof/>
            <w:webHidden/>
          </w:rPr>
          <w:fldChar w:fldCharType="separate"/>
        </w:r>
        <w:r w:rsidR="001F0778">
          <w:rPr>
            <w:noProof/>
            <w:webHidden/>
          </w:rPr>
          <w:t>5</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79" w:history="1">
        <w:r w:rsidR="00A051B6" w:rsidRPr="00090C4E">
          <w:rPr>
            <w:rStyle w:val="Hyperlink"/>
            <w:noProof/>
            <w:lang w:val="da-DK"/>
          </w:rPr>
          <w:t>3.4</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Dokumentation</w:t>
        </w:r>
        <w:r w:rsidR="00A051B6">
          <w:rPr>
            <w:noProof/>
            <w:webHidden/>
          </w:rPr>
          <w:tab/>
        </w:r>
        <w:r w:rsidR="00A051B6">
          <w:rPr>
            <w:noProof/>
            <w:webHidden/>
          </w:rPr>
          <w:fldChar w:fldCharType="begin"/>
        </w:r>
        <w:r w:rsidR="00A051B6">
          <w:rPr>
            <w:noProof/>
            <w:webHidden/>
          </w:rPr>
          <w:instrText xml:space="preserve"> PAGEREF _Toc486582379 \h </w:instrText>
        </w:r>
        <w:r w:rsidR="00A051B6">
          <w:rPr>
            <w:noProof/>
            <w:webHidden/>
          </w:rPr>
        </w:r>
        <w:r w:rsidR="00A051B6">
          <w:rPr>
            <w:noProof/>
            <w:webHidden/>
          </w:rPr>
          <w:fldChar w:fldCharType="separate"/>
        </w:r>
        <w:r w:rsidR="001F0778">
          <w:rPr>
            <w:noProof/>
            <w:webHidden/>
          </w:rPr>
          <w:t>5</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80" w:history="1">
        <w:r w:rsidR="00A051B6" w:rsidRPr="00090C4E">
          <w:rPr>
            <w:rStyle w:val="Hyperlink"/>
            <w:noProof/>
            <w:lang w:val="da-DK"/>
          </w:rPr>
          <w:t>3.5</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Øvrige ydelser</w:t>
        </w:r>
        <w:r w:rsidR="00A051B6">
          <w:rPr>
            <w:noProof/>
            <w:webHidden/>
          </w:rPr>
          <w:tab/>
        </w:r>
        <w:r w:rsidR="00A051B6">
          <w:rPr>
            <w:noProof/>
            <w:webHidden/>
          </w:rPr>
          <w:fldChar w:fldCharType="begin"/>
        </w:r>
        <w:r w:rsidR="00A051B6">
          <w:rPr>
            <w:noProof/>
            <w:webHidden/>
          </w:rPr>
          <w:instrText xml:space="preserve"> PAGEREF _Toc486582380 \h </w:instrText>
        </w:r>
        <w:r w:rsidR="00A051B6">
          <w:rPr>
            <w:noProof/>
            <w:webHidden/>
          </w:rPr>
        </w:r>
        <w:r w:rsidR="00A051B6">
          <w:rPr>
            <w:noProof/>
            <w:webHidden/>
          </w:rPr>
          <w:fldChar w:fldCharType="separate"/>
        </w:r>
        <w:r w:rsidR="001F0778">
          <w:rPr>
            <w:noProof/>
            <w:webHidden/>
          </w:rPr>
          <w:t>5</w:t>
        </w:r>
        <w:r w:rsidR="00A051B6">
          <w:rPr>
            <w:noProof/>
            <w:webHidden/>
          </w:rPr>
          <w:fldChar w:fldCharType="end"/>
        </w:r>
      </w:hyperlink>
    </w:p>
    <w:p w:rsidR="00A051B6" w:rsidRDefault="008758E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582381" w:history="1">
        <w:r w:rsidR="00A051B6" w:rsidRPr="00090C4E">
          <w:rPr>
            <w:rStyle w:val="Hyperlink"/>
            <w:noProof/>
            <w:lang w:val="da-DK"/>
          </w:rPr>
          <w:t>4</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Timebaserede vederlag</w:t>
        </w:r>
        <w:r w:rsidR="00A051B6">
          <w:rPr>
            <w:noProof/>
            <w:webHidden/>
          </w:rPr>
          <w:tab/>
        </w:r>
        <w:r w:rsidR="00A051B6">
          <w:rPr>
            <w:noProof/>
            <w:webHidden/>
          </w:rPr>
          <w:fldChar w:fldCharType="begin"/>
        </w:r>
        <w:r w:rsidR="00A051B6">
          <w:rPr>
            <w:noProof/>
            <w:webHidden/>
          </w:rPr>
          <w:instrText xml:space="preserve"> PAGEREF _Toc486582381 \h </w:instrText>
        </w:r>
        <w:r w:rsidR="00A051B6">
          <w:rPr>
            <w:noProof/>
            <w:webHidden/>
          </w:rPr>
        </w:r>
        <w:r w:rsidR="00A051B6">
          <w:rPr>
            <w:noProof/>
            <w:webHidden/>
          </w:rPr>
          <w:fldChar w:fldCharType="separate"/>
        </w:r>
        <w:r w:rsidR="001F0778">
          <w:rPr>
            <w:noProof/>
            <w:webHidden/>
          </w:rPr>
          <w:t>6</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82" w:history="1">
        <w:r w:rsidR="00A051B6" w:rsidRPr="00090C4E">
          <w:rPr>
            <w:rStyle w:val="Hyperlink"/>
            <w:noProof/>
            <w:lang w:val="da-DK"/>
          </w:rPr>
          <w:t>4.1</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Indledning</w:t>
        </w:r>
        <w:r w:rsidR="00A051B6">
          <w:rPr>
            <w:noProof/>
            <w:webHidden/>
          </w:rPr>
          <w:tab/>
        </w:r>
        <w:r w:rsidR="00A051B6">
          <w:rPr>
            <w:noProof/>
            <w:webHidden/>
          </w:rPr>
          <w:fldChar w:fldCharType="begin"/>
        </w:r>
        <w:r w:rsidR="00A051B6">
          <w:rPr>
            <w:noProof/>
            <w:webHidden/>
          </w:rPr>
          <w:instrText xml:space="preserve"> PAGEREF _Toc486582382 \h </w:instrText>
        </w:r>
        <w:r w:rsidR="00A051B6">
          <w:rPr>
            <w:noProof/>
            <w:webHidden/>
          </w:rPr>
        </w:r>
        <w:r w:rsidR="00A051B6">
          <w:rPr>
            <w:noProof/>
            <w:webHidden/>
          </w:rPr>
          <w:fldChar w:fldCharType="separate"/>
        </w:r>
        <w:r w:rsidR="001F0778">
          <w:rPr>
            <w:noProof/>
            <w:webHidden/>
          </w:rPr>
          <w:t>6</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83" w:history="1">
        <w:r w:rsidR="00A051B6" w:rsidRPr="00090C4E">
          <w:rPr>
            <w:rStyle w:val="Hyperlink"/>
            <w:noProof/>
            <w:lang w:val="da-DK"/>
          </w:rPr>
          <w:t>4.2</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Medarbejderkategorier</w:t>
        </w:r>
        <w:r w:rsidR="00A051B6">
          <w:rPr>
            <w:noProof/>
            <w:webHidden/>
          </w:rPr>
          <w:tab/>
        </w:r>
        <w:r w:rsidR="00A051B6">
          <w:rPr>
            <w:noProof/>
            <w:webHidden/>
          </w:rPr>
          <w:fldChar w:fldCharType="begin"/>
        </w:r>
        <w:r w:rsidR="00A051B6">
          <w:rPr>
            <w:noProof/>
            <w:webHidden/>
          </w:rPr>
          <w:instrText xml:space="preserve"> PAGEREF _Toc486582383 \h </w:instrText>
        </w:r>
        <w:r w:rsidR="00A051B6">
          <w:rPr>
            <w:noProof/>
            <w:webHidden/>
          </w:rPr>
        </w:r>
        <w:r w:rsidR="00A051B6">
          <w:rPr>
            <w:noProof/>
            <w:webHidden/>
          </w:rPr>
          <w:fldChar w:fldCharType="separate"/>
        </w:r>
        <w:r w:rsidR="001F0778">
          <w:rPr>
            <w:noProof/>
            <w:webHidden/>
          </w:rPr>
          <w:t>6</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84" w:history="1">
        <w:r w:rsidR="00A051B6" w:rsidRPr="00090C4E">
          <w:rPr>
            <w:rStyle w:val="Hyperlink"/>
            <w:noProof/>
            <w:lang w:val="da-DK"/>
          </w:rPr>
          <w:t>4.3</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Timepriser</w:t>
        </w:r>
        <w:bookmarkStart w:id="0" w:name="_GoBack"/>
        <w:bookmarkEnd w:id="0"/>
        <w:r w:rsidR="00A051B6">
          <w:rPr>
            <w:noProof/>
            <w:webHidden/>
          </w:rPr>
          <w:tab/>
        </w:r>
        <w:r w:rsidR="00A051B6">
          <w:rPr>
            <w:noProof/>
            <w:webHidden/>
          </w:rPr>
          <w:fldChar w:fldCharType="begin"/>
        </w:r>
        <w:r w:rsidR="00A051B6">
          <w:rPr>
            <w:noProof/>
            <w:webHidden/>
          </w:rPr>
          <w:instrText xml:space="preserve"> PAGEREF _Toc486582384 \h </w:instrText>
        </w:r>
        <w:r w:rsidR="00A051B6">
          <w:rPr>
            <w:noProof/>
            <w:webHidden/>
          </w:rPr>
        </w:r>
        <w:r w:rsidR="00A051B6">
          <w:rPr>
            <w:noProof/>
            <w:webHidden/>
          </w:rPr>
          <w:fldChar w:fldCharType="separate"/>
        </w:r>
        <w:r w:rsidR="001F0778">
          <w:rPr>
            <w:noProof/>
            <w:webHidden/>
          </w:rPr>
          <w:t>7</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85" w:history="1">
        <w:r w:rsidR="00A051B6" w:rsidRPr="00090C4E">
          <w:rPr>
            <w:rStyle w:val="Hyperlink"/>
            <w:noProof/>
            <w:lang w:val="da-DK"/>
          </w:rPr>
          <w:t>4.4</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Timepriser for vedligeholdelsesarbejder uden for normal arbejdstid</w:t>
        </w:r>
        <w:r w:rsidR="00A051B6">
          <w:rPr>
            <w:noProof/>
            <w:webHidden/>
          </w:rPr>
          <w:tab/>
        </w:r>
        <w:r w:rsidR="00A051B6">
          <w:rPr>
            <w:noProof/>
            <w:webHidden/>
          </w:rPr>
          <w:fldChar w:fldCharType="begin"/>
        </w:r>
        <w:r w:rsidR="00A051B6">
          <w:rPr>
            <w:noProof/>
            <w:webHidden/>
          </w:rPr>
          <w:instrText xml:space="preserve"> PAGEREF _Toc486582385 \h </w:instrText>
        </w:r>
        <w:r w:rsidR="00A051B6">
          <w:rPr>
            <w:noProof/>
            <w:webHidden/>
          </w:rPr>
        </w:r>
        <w:r w:rsidR="00A051B6">
          <w:rPr>
            <w:noProof/>
            <w:webHidden/>
          </w:rPr>
          <w:fldChar w:fldCharType="separate"/>
        </w:r>
        <w:r w:rsidR="001F0778">
          <w:rPr>
            <w:noProof/>
            <w:webHidden/>
          </w:rPr>
          <w:t>7</w:t>
        </w:r>
        <w:r w:rsidR="00A051B6">
          <w:rPr>
            <w:noProof/>
            <w:webHidden/>
          </w:rPr>
          <w:fldChar w:fldCharType="end"/>
        </w:r>
      </w:hyperlink>
    </w:p>
    <w:p w:rsidR="00A051B6" w:rsidRDefault="008758E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582386" w:history="1">
        <w:r w:rsidR="00A051B6" w:rsidRPr="00090C4E">
          <w:rPr>
            <w:rStyle w:val="Hyperlink"/>
            <w:noProof/>
            <w:lang w:val="da-DK"/>
          </w:rPr>
          <w:t>5</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Vederlag for vedligeholdelse</w:t>
        </w:r>
        <w:r w:rsidR="00A051B6">
          <w:rPr>
            <w:noProof/>
            <w:webHidden/>
          </w:rPr>
          <w:tab/>
        </w:r>
        <w:r w:rsidR="00A051B6">
          <w:rPr>
            <w:noProof/>
            <w:webHidden/>
          </w:rPr>
          <w:fldChar w:fldCharType="begin"/>
        </w:r>
        <w:r w:rsidR="00A051B6">
          <w:rPr>
            <w:noProof/>
            <w:webHidden/>
          </w:rPr>
          <w:instrText xml:space="preserve"> PAGEREF _Toc486582386 \h </w:instrText>
        </w:r>
        <w:r w:rsidR="00A051B6">
          <w:rPr>
            <w:noProof/>
            <w:webHidden/>
          </w:rPr>
        </w:r>
        <w:r w:rsidR="00A051B6">
          <w:rPr>
            <w:noProof/>
            <w:webHidden/>
          </w:rPr>
          <w:fldChar w:fldCharType="separate"/>
        </w:r>
        <w:r w:rsidR="001F0778">
          <w:rPr>
            <w:noProof/>
            <w:webHidden/>
          </w:rPr>
          <w:t>7</w:t>
        </w:r>
        <w:r w:rsidR="00A051B6">
          <w:rPr>
            <w:noProof/>
            <w:webHidden/>
          </w:rPr>
          <w:fldChar w:fldCharType="end"/>
        </w:r>
      </w:hyperlink>
    </w:p>
    <w:p w:rsidR="00A051B6" w:rsidRDefault="008758E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582387" w:history="1">
        <w:r w:rsidR="00A051B6" w:rsidRPr="00090C4E">
          <w:rPr>
            <w:rStyle w:val="Hyperlink"/>
            <w:noProof/>
            <w:lang w:val="da-DK"/>
          </w:rPr>
          <w:t>6</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Justering af brugerantal</w:t>
        </w:r>
        <w:r w:rsidR="00A051B6">
          <w:rPr>
            <w:noProof/>
            <w:webHidden/>
          </w:rPr>
          <w:tab/>
        </w:r>
        <w:r w:rsidR="00A051B6">
          <w:rPr>
            <w:noProof/>
            <w:webHidden/>
          </w:rPr>
          <w:fldChar w:fldCharType="begin"/>
        </w:r>
        <w:r w:rsidR="00A051B6">
          <w:rPr>
            <w:noProof/>
            <w:webHidden/>
          </w:rPr>
          <w:instrText xml:space="preserve"> PAGEREF _Toc486582387 \h </w:instrText>
        </w:r>
        <w:r w:rsidR="00A051B6">
          <w:rPr>
            <w:noProof/>
            <w:webHidden/>
          </w:rPr>
        </w:r>
        <w:r w:rsidR="00A051B6">
          <w:rPr>
            <w:noProof/>
            <w:webHidden/>
          </w:rPr>
          <w:fldChar w:fldCharType="separate"/>
        </w:r>
        <w:r w:rsidR="001F0778">
          <w:rPr>
            <w:noProof/>
            <w:webHidden/>
          </w:rPr>
          <w:t>8</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88" w:history="1">
        <w:r w:rsidR="00A051B6" w:rsidRPr="00090C4E">
          <w:rPr>
            <w:rStyle w:val="Hyperlink"/>
            <w:noProof/>
            <w:lang w:val="da-DK"/>
          </w:rPr>
          <w:t>6.1</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Forøgelse af brugerantal</w:t>
        </w:r>
        <w:r w:rsidR="00A051B6">
          <w:rPr>
            <w:noProof/>
            <w:webHidden/>
          </w:rPr>
          <w:tab/>
        </w:r>
        <w:r w:rsidR="00A051B6">
          <w:rPr>
            <w:noProof/>
            <w:webHidden/>
          </w:rPr>
          <w:fldChar w:fldCharType="begin"/>
        </w:r>
        <w:r w:rsidR="00A051B6">
          <w:rPr>
            <w:noProof/>
            <w:webHidden/>
          </w:rPr>
          <w:instrText xml:space="preserve"> PAGEREF _Toc486582388 \h </w:instrText>
        </w:r>
        <w:r w:rsidR="00A051B6">
          <w:rPr>
            <w:noProof/>
            <w:webHidden/>
          </w:rPr>
        </w:r>
        <w:r w:rsidR="00A051B6">
          <w:rPr>
            <w:noProof/>
            <w:webHidden/>
          </w:rPr>
          <w:fldChar w:fldCharType="separate"/>
        </w:r>
        <w:r w:rsidR="001F0778">
          <w:rPr>
            <w:noProof/>
            <w:webHidden/>
          </w:rPr>
          <w:t>8</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89" w:history="1">
        <w:r w:rsidR="00A051B6" w:rsidRPr="00090C4E">
          <w:rPr>
            <w:rStyle w:val="Hyperlink"/>
            <w:noProof/>
            <w:lang w:val="da-DK"/>
          </w:rPr>
          <w:t>6.2</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Reduktion af brugere</w:t>
        </w:r>
        <w:r w:rsidR="00A051B6">
          <w:rPr>
            <w:noProof/>
            <w:webHidden/>
          </w:rPr>
          <w:tab/>
        </w:r>
        <w:r w:rsidR="00A051B6">
          <w:rPr>
            <w:noProof/>
            <w:webHidden/>
          </w:rPr>
          <w:fldChar w:fldCharType="begin"/>
        </w:r>
        <w:r w:rsidR="00A051B6">
          <w:rPr>
            <w:noProof/>
            <w:webHidden/>
          </w:rPr>
          <w:instrText xml:space="preserve"> PAGEREF _Toc486582389 \h </w:instrText>
        </w:r>
        <w:r w:rsidR="00A051B6">
          <w:rPr>
            <w:noProof/>
            <w:webHidden/>
          </w:rPr>
        </w:r>
        <w:r w:rsidR="00A051B6">
          <w:rPr>
            <w:noProof/>
            <w:webHidden/>
          </w:rPr>
          <w:fldChar w:fldCharType="separate"/>
        </w:r>
        <w:r w:rsidR="001F0778">
          <w:rPr>
            <w:noProof/>
            <w:webHidden/>
          </w:rPr>
          <w:t>8</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90" w:history="1">
        <w:r w:rsidR="00A051B6" w:rsidRPr="00090C4E">
          <w:rPr>
            <w:rStyle w:val="Hyperlink"/>
            <w:noProof/>
            <w:lang w:val="da-DK"/>
          </w:rPr>
          <w:t>6.3</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Særlige forhold vedr. ændringer af brugere</w:t>
        </w:r>
        <w:r w:rsidR="00A051B6">
          <w:rPr>
            <w:noProof/>
            <w:webHidden/>
          </w:rPr>
          <w:tab/>
        </w:r>
        <w:r w:rsidR="00A051B6">
          <w:rPr>
            <w:noProof/>
            <w:webHidden/>
          </w:rPr>
          <w:fldChar w:fldCharType="begin"/>
        </w:r>
        <w:r w:rsidR="00A051B6">
          <w:rPr>
            <w:noProof/>
            <w:webHidden/>
          </w:rPr>
          <w:instrText xml:space="preserve"> PAGEREF _Toc486582390 \h </w:instrText>
        </w:r>
        <w:r w:rsidR="00A051B6">
          <w:rPr>
            <w:noProof/>
            <w:webHidden/>
          </w:rPr>
        </w:r>
        <w:r w:rsidR="00A051B6">
          <w:rPr>
            <w:noProof/>
            <w:webHidden/>
          </w:rPr>
          <w:fldChar w:fldCharType="separate"/>
        </w:r>
        <w:r w:rsidR="001F0778">
          <w:rPr>
            <w:noProof/>
            <w:webHidden/>
          </w:rPr>
          <w:t>8</w:t>
        </w:r>
        <w:r w:rsidR="00A051B6">
          <w:rPr>
            <w:noProof/>
            <w:webHidden/>
          </w:rPr>
          <w:fldChar w:fldCharType="end"/>
        </w:r>
      </w:hyperlink>
    </w:p>
    <w:p w:rsidR="00A051B6" w:rsidRDefault="008758E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582391" w:history="1">
        <w:r w:rsidR="00A051B6" w:rsidRPr="00090C4E">
          <w:rPr>
            <w:rStyle w:val="Hyperlink"/>
            <w:noProof/>
            <w:lang w:val="da-DK"/>
          </w:rPr>
          <w:t>7</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Vederlag for udtræden</w:t>
        </w:r>
        <w:r w:rsidR="00A051B6">
          <w:rPr>
            <w:noProof/>
            <w:webHidden/>
          </w:rPr>
          <w:tab/>
        </w:r>
        <w:r w:rsidR="00A051B6">
          <w:rPr>
            <w:noProof/>
            <w:webHidden/>
          </w:rPr>
          <w:fldChar w:fldCharType="begin"/>
        </w:r>
        <w:r w:rsidR="00A051B6">
          <w:rPr>
            <w:noProof/>
            <w:webHidden/>
          </w:rPr>
          <w:instrText xml:space="preserve"> PAGEREF _Toc486582391 \h </w:instrText>
        </w:r>
        <w:r w:rsidR="00A051B6">
          <w:rPr>
            <w:noProof/>
            <w:webHidden/>
          </w:rPr>
        </w:r>
        <w:r w:rsidR="00A051B6">
          <w:rPr>
            <w:noProof/>
            <w:webHidden/>
          </w:rPr>
          <w:fldChar w:fldCharType="separate"/>
        </w:r>
        <w:r w:rsidR="001F0778">
          <w:rPr>
            <w:noProof/>
            <w:webHidden/>
          </w:rPr>
          <w:t>9</w:t>
        </w:r>
        <w:r w:rsidR="00A051B6">
          <w:rPr>
            <w:noProof/>
            <w:webHidden/>
          </w:rPr>
          <w:fldChar w:fldCharType="end"/>
        </w:r>
      </w:hyperlink>
    </w:p>
    <w:p w:rsidR="00A051B6" w:rsidRDefault="008758E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582392" w:history="1">
        <w:r w:rsidR="00A051B6" w:rsidRPr="00090C4E">
          <w:rPr>
            <w:rStyle w:val="Hyperlink"/>
            <w:noProof/>
            <w:lang w:val="da-DK"/>
          </w:rPr>
          <w:t>8</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Optioner</w:t>
        </w:r>
        <w:r w:rsidR="00A051B6">
          <w:rPr>
            <w:noProof/>
            <w:webHidden/>
          </w:rPr>
          <w:tab/>
        </w:r>
        <w:r w:rsidR="00A051B6">
          <w:rPr>
            <w:noProof/>
            <w:webHidden/>
          </w:rPr>
          <w:fldChar w:fldCharType="begin"/>
        </w:r>
        <w:r w:rsidR="00A051B6">
          <w:rPr>
            <w:noProof/>
            <w:webHidden/>
          </w:rPr>
          <w:instrText xml:space="preserve"> PAGEREF _Toc486582392 \h </w:instrText>
        </w:r>
        <w:r w:rsidR="00A051B6">
          <w:rPr>
            <w:noProof/>
            <w:webHidden/>
          </w:rPr>
        </w:r>
        <w:r w:rsidR="00A051B6">
          <w:rPr>
            <w:noProof/>
            <w:webHidden/>
          </w:rPr>
          <w:fldChar w:fldCharType="separate"/>
        </w:r>
        <w:r w:rsidR="001F0778">
          <w:rPr>
            <w:noProof/>
            <w:webHidden/>
          </w:rPr>
          <w:t>9</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93" w:history="1">
        <w:r w:rsidR="00A051B6" w:rsidRPr="00090C4E">
          <w:rPr>
            <w:rStyle w:val="Hyperlink"/>
            <w:noProof/>
            <w:lang w:val="da-DK"/>
          </w:rPr>
          <w:t>8.1</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Option - Levering af kursus for lokalredaktører/instruktører</w:t>
        </w:r>
        <w:r w:rsidR="00A051B6">
          <w:rPr>
            <w:noProof/>
            <w:webHidden/>
          </w:rPr>
          <w:tab/>
        </w:r>
        <w:r w:rsidR="00A051B6">
          <w:rPr>
            <w:noProof/>
            <w:webHidden/>
          </w:rPr>
          <w:fldChar w:fldCharType="begin"/>
        </w:r>
        <w:r w:rsidR="00A051B6">
          <w:rPr>
            <w:noProof/>
            <w:webHidden/>
          </w:rPr>
          <w:instrText xml:space="preserve"> PAGEREF _Toc486582393 \h </w:instrText>
        </w:r>
        <w:r w:rsidR="00A051B6">
          <w:rPr>
            <w:noProof/>
            <w:webHidden/>
          </w:rPr>
        </w:r>
        <w:r w:rsidR="00A051B6">
          <w:rPr>
            <w:noProof/>
            <w:webHidden/>
          </w:rPr>
          <w:fldChar w:fldCharType="separate"/>
        </w:r>
        <w:r w:rsidR="001F0778">
          <w:rPr>
            <w:noProof/>
            <w:webHidden/>
          </w:rPr>
          <w:t>9</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94" w:history="1">
        <w:r w:rsidR="00A051B6" w:rsidRPr="00090C4E">
          <w:rPr>
            <w:rStyle w:val="Hyperlink"/>
            <w:noProof/>
            <w:lang w:val="da-DK"/>
          </w:rPr>
          <w:t>8.2</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Option - Levering af teknisk driftskursus</w:t>
        </w:r>
        <w:r w:rsidR="00A051B6">
          <w:rPr>
            <w:noProof/>
            <w:webHidden/>
          </w:rPr>
          <w:tab/>
        </w:r>
        <w:r w:rsidR="00A051B6">
          <w:rPr>
            <w:noProof/>
            <w:webHidden/>
          </w:rPr>
          <w:fldChar w:fldCharType="begin"/>
        </w:r>
        <w:r w:rsidR="00A051B6">
          <w:rPr>
            <w:noProof/>
            <w:webHidden/>
          </w:rPr>
          <w:instrText xml:space="preserve"> PAGEREF _Toc486582394 \h </w:instrText>
        </w:r>
        <w:r w:rsidR="00A051B6">
          <w:rPr>
            <w:noProof/>
            <w:webHidden/>
          </w:rPr>
        </w:r>
        <w:r w:rsidR="00A051B6">
          <w:rPr>
            <w:noProof/>
            <w:webHidden/>
          </w:rPr>
          <w:fldChar w:fldCharType="separate"/>
        </w:r>
        <w:r w:rsidR="001F0778">
          <w:rPr>
            <w:noProof/>
            <w:webHidden/>
          </w:rPr>
          <w:t>9</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95" w:history="1">
        <w:r w:rsidR="00A051B6" w:rsidRPr="00090C4E">
          <w:rPr>
            <w:rStyle w:val="Hyperlink"/>
            <w:noProof/>
            <w:lang w:val="da-DK"/>
          </w:rPr>
          <w:t>8.3</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Option - Levering af administratorkursus</w:t>
        </w:r>
        <w:r w:rsidR="00A051B6">
          <w:rPr>
            <w:noProof/>
            <w:webHidden/>
          </w:rPr>
          <w:tab/>
        </w:r>
        <w:r w:rsidR="00A051B6">
          <w:rPr>
            <w:noProof/>
            <w:webHidden/>
          </w:rPr>
          <w:fldChar w:fldCharType="begin"/>
        </w:r>
        <w:r w:rsidR="00A051B6">
          <w:rPr>
            <w:noProof/>
            <w:webHidden/>
          </w:rPr>
          <w:instrText xml:space="preserve"> PAGEREF _Toc486582395 \h </w:instrText>
        </w:r>
        <w:r w:rsidR="00A051B6">
          <w:rPr>
            <w:noProof/>
            <w:webHidden/>
          </w:rPr>
        </w:r>
        <w:r w:rsidR="00A051B6">
          <w:rPr>
            <w:noProof/>
            <w:webHidden/>
          </w:rPr>
          <w:fldChar w:fldCharType="separate"/>
        </w:r>
        <w:r w:rsidR="001F0778">
          <w:rPr>
            <w:noProof/>
            <w:webHidden/>
          </w:rPr>
          <w:t>9</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96" w:history="1">
        <w:r w:rsidR="00A051B6" w:rsidRPr="00090C4E">
          <w:rPr>
            <w:rStyle w:val="Hyperlink"/>
            <w:noProof/>
            <w:lang w:val="da-DK"/>
          </w:rPr>
          <w:t>8.4</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Option - Levering af kursus i opsætning af indholdstyper</w:t>
        </w:r>
        <w:r w:rsidR="00A051B6">
          <w:rPr>
            <w:noProof/>
            <w:webHidden/>
          </w:rPr>
          <w:tab/>
        </w:r>
        <w:r w:rsidR="00A051B6">
          <w:rPr>
            <w:noProof/>
            <w:webHidden/>
          </w:rPr>
          <w:fldChar w:fldCharType="begin"/>
        </w:r>
        <w:r w:rsidR="00A051B6">
          <w:rPr>
            <w:noProof/>
            <w:webHidden/>
          </w:rPr>
          <w:instrText xml:space="preserve"> PAGEREF _Toc486582396 \h </w:instrText>
        </w:r>
        <w:r w:rsidR="00A051B6">
          <w:rPr>
            <w:noProof/>
            <w:webHidden/>
          </w:rPr>
        </w:r>
        <w:r w:rsidR="00A051B6">
          <w:rPr>
            <w:noProof/>
            <w:webHidden/>
          </w:rPr>
          <w:fldChar w:fldCharType="separate"/>
        </w:r>
        <w:r w:rsidR="001F0778">
          <w:rPr>
            <w:noProof/>
            <w:webHidden/>
          </w:rPr>
          <w:t>9</w:t>
        </w:r>
        <w:r w:rsidR="00A051B6">
          <w:rPr>
            <w:noProof/>
            <w:webHidden/>
          </w:rPr>
          <w:fldChar w:fldCharType="end"/>
        </w:r>
      </w:hyperlink>
    </w:p>
    <w:p w:rsidR="00A051B6" w:rsidRDefault="008758E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582397" w:history="1">
        <w:r w:rsidR="00A051B6" w:rsidRPr="00090C4E">
          <w:rPr>
            <w:rStyle w:val="Hyperlink"/>
            <w:noProof/>
            <w:lang w:val="da-DK"/>
          </w:rPr>
          <w:t>8.5</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Option - Levering af 4 ekstra indholdstyper</w:t>
        </w:r>
        <w:r w:rsidR="00A051B6">
          <w:rPr>
            <w:noProof/>
            <w:webHidden/>
          </w:rPr>
          <w:tab/>
        </w:r>
        <w:r w:rsidR="00A051B6">
          <w:rPr>
            <w:noProof/>
            <w:webHidden/>
          </w:rPr>
          <w:fldChar w:fldCharType="begin"/>
        </w:r>
        <w:r w:rsidR="00A051B6">
          <w:rPr>
            <w:noProof/>
            <w:webHidden/>
          </w:rPr>
          <w:instrText xml:space="preserve"> PAGEREF _Toc486582397 \h </w:instrText>
        </w:r>
        <w:r w:rsidR="00A051B6">
          <w:rPr>
            <w:noProof/>
            <w:webHidden/>
          </w:rPr>
        </w:r>
        <w:r w:rsidR="00A051B6">
          <w:rPr>
            <w:noProof/>
            <w:webHidden/>
          </w:rPr>
          <w:fldChar w:fldCharType="separate"/>
        </w:r>
        <w:r w:rsidR="001F0778">
          <w:rPr>
            <w:noProof/>
            <w:webHidden/>
          </w:rPr>
          <w:t>9</w:t>
        </w:r>
        <w:r w:rsidR="00A051B6">
          <w:rPr>
            <w:noProof/>
            <w:webHidden/>
          </w:rPr>
          <w:fldChar w:fldCharType="end"/>
        </w:r>
      </w:hyperlink>
    </w:p>
    <w:p w:rsidR="00A051B6" w:rsidRDefault="008758E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582398" w:history="1">
        <w:r w:rsidR="00A051B6" w:rsidRPr="00090C4E">
          <w:rPr>
            <w:rStyle w:val="Hyperlink"/>
            <w:noProof/>
            <w:lang w:val="da-DK"/>
          </w:rPr>
          <w:t>9</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Regulering af priser</w:t>
        </w:r>
        <w:r w:rsidR="00A051B6">
          <w:rPr>
            <w:noProof/>
            <w:webHidden/>
          </w:rPr>
          <w:tab/>
        </w:r>
        <w:r w:rsidR="00A051B6">
          <w:rPr>
            <w:noProof/>
            <w:webHidden/>
          </w:rPr>
          <w:fldChar w:fldCharType="begin"/>
        </w:r>
        <w:r w:rsidR="00A051B6">
          <w:rPr>
            <w:noProof/>
            <w:webHidden/>
          </w:rPr>
          <w:instrText xml:space="preserve"> PAGEREF _Toc486582398 \h </w:instrText>
        </w:r>
        <w:r w:rsidR="00A051B6">
          <w:rPr>
            <w:noProof/>
            <w:webHidden/>
          </w:rPr>
        </w:r>
        <w:r w:rsidR="00A051B6">
          <w:rPr>
            <w:noProof/>
            <w:webHidden/>
          </w:rPr>
          <w:fldChar w:fldCharType="separate"/>
        </w:r>
        <w:r w:rsidR="001F0778">
          <w:rPr>
            <w:noProof/>
            <w:webHidden/>
          </w:rPr>
          <w:t>11</w:t>
        </w:r>
        <w:r w:rsidR="00A051B6">
          <w:rPr>
            <w:noProof/>
            <w:webHidden/>
          </w:rPr>
          <w:fldChar w:fldCharType="end"/>
        </w:r>
      </w:hyperlink>
    </w:p>
    <w:p w:rsidR="00A051B6" w:rsidRDefault="008758E3">
      <w:pPr>
        <w:pStyle w:val="TOC1"/>
        <w:tabs>
          <w:tab w:val="left" w:pos="540"/>
          <w:tab w:val="right" w:leader="dot" w:pos="7927"/>
        </w:tabs>
        <w:rPr>
          <w:rFonts w:asciiTheme="minorHAnsi" w:eastAsiaTheme="minorEastAsia" w:hAnsiTheme="minorHAnsi" w:cstheme="minorBidi"/>
          <w:noProof/>
          <w:spacing w:val="0"/>
          <w:sz w:val="22"/>
          <w:szCs w:val="22"/>
          <w:lang w:val="da-DK"/>
        </w:rPr>
      </w:pPr>
      <w:hyperlink w:anchor="_Toc486582399" w:history="1">
        <w:r w:rsidR="00A051B6" w:rsidRPr="00090C4E">
          <w:rPr>
            <w:rStyle w:val="Hyperlink"/>
            <w:noProof/>
            <w:lang w:val="da-DK"/>
          </w:rPr>
          <w:t>10</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Betalingsbetingelser</w:t>
        </w:r>
        <w:r w:rsidR="00A051B6">
          <w:rPr>
            <w:noProof/>
            <w:webHidden/>
          </w:rPr>
          <w:tab/>
        </w:r>
        <w:r w:rsidR="00A051B6">
          <w:rPr>
            <w:noProof/>
            <w:webHidden/>
          </w:rPr>
          <w:fldChar w:fldCharType="begin"/>
        </w:r>
        <w:r w:rsidR="00A051B6">
          <w:rPr>
            <w:noProof/>
            <w:webHidden/>
          </w:rPr>
          <w:instrText xml:space="preserve"> PAGEREF _Toc486582399 \h </w:instrText>
        </w:r>
        <w:r w:rsidR="00A051B6">
          <w:rPr>
            <w:noProof/>
            <w:webHidden/>
          </w:rPr>
        </w:r>
        <w:r w:rsidR="00A051B6">
          <w:rPr>
            <w:noProof/>
            <w:webHidden/>
          </w:rPr>
          <w:fldChar w:fldCharType="separate"/>
        </w:r>
        <w:r w:rsidR="001F0778">
          <w:rPr>
            <w:noProof/>
            <w:webHidden/>
          </w:rPr>
          <w:t>11</w:t>
        </w:r>
        <w:r w:rsidR="00A051B6">
          <w:rPr>
            <w:noProof/>
            <w:webHidden/>
          </w:rPr>
          <w:fldChar w:fldCharType="end"/>
        </w:r>
      </w:hyperlink>
    </w:p>
    <w:p w:rsidR="00A051B6" w:rsidRDefault="008758E3">
      <w:pPr>
        <w:pStyle w:val="TOC2"/>
        <w:tabs>
          <w:tab w:val="left" w:pos="900"/>
          <w:tab w:val="right" w:leader="dot" w:pos="7927"/>
        </w:tabs>
        <w:rPr>
          <w:rFonts w:asciiTheme="minorHAnsi" w:eastAsiaTheme="minorEastAsia" w:hAnsiTheme="minorHAnsi" w:cstheme="minorBidi"/>
          <w:noProof/>
          <w:spacing w:val="0"/>
          <w:sz w:val="22"/>
          <w:szCs w:val="22"/>
          <w:lang w:val="da-DK"/>
        </w:rPr>
      </w:pPr>
      <w:hyperlink w:anchor="_Toc486582400" w:history="1">
        <w:r w:rsidR="00A051B6" w:rsidRPr="00090C4E">
          <w:rPr>
            <w:rStyle w:val="Hyperlink"/>
            <w:noProof/>
            <w:lang w:val="da-DK"/>
          </w:rPr>
          <w:t>10.1</w:t>
        </w:r>
        <w:r w:rsidR="00A051B6">
          <w:rPr>
            <w:rFonts w:asciiTheme="minorHAnsi" w:eastAsiaTheme="minorEastAsia" w:hAnsiTheme="minorHAnsi" w:cstheme="minorBidi"/>
            <w:noProof/>
            <w:spacing w:val="0"/>
            <w:sz w:val="22"/>
            <w:szCs w:val="22"/>
            <w:lang w:val="da-DK"/>
          </w:rPr>
          <w:tab/>
        </w:r>
        <w:r w:rsidR="00A051B6" w:rsidRPr="00090C4E">
          <w:rPr>
            <w:rStyle w:val="Hyperlink"/>
            <w:noProof/>
            <w:lang w:val="da-DK"/>
          </w:rPr>
          <w:t>Krav til faktura</w:t>
        </w:r>
        <w:r w:rsidR="00A051B6">
          <w:rPr>
            <w:noProof/>
            <w:webHidden/>
          </w:rPr>
          <w:tab/>
        </w:r>
        <w:r w:rsidR="00A051B6">
          <w:rPr>
            <w:noProof/>
            <w:webHidden/>
          </w:rPr>
          <w:fldChar w:fldCharType="begin"/>
        </w:r>
        <w:r w:rsidR="00A051B6">
          <w:rPr>
            <w:noProof/>
            <w:webHidden/>
          </w:rPr>
          <w:instrText xml:space="preserve"> PAGEREF _Toc486582400 \h </w:instrText>
        </w:r>
        <w:r w:rsidR="00A051B6">
          <w:rPr>
            <w:noProof/>
            <w:webHidden/>
          </w:rPr>
        </w:r>
        <w:r w:rsidR="00A051B6">
          <w:rPr>
            <w:noProof/>
            <w:webHidden/>
          </w:rPr>
          <w:fldChar w:fldCharType="separate"/>
        </w:r>
        <w:r w:rsidR="001F0778">
          <w:rPr>
            <w:noProof/>
            <w:webHidden/>
          </w:rPr>
          <w:t>11</w:t>
        </w:r>
        <w:r w:rsidR="00A051B6">
          <w:rPr>
            <w:noProof/>
            <w:webHidden/>
          </w:rPr>
          <w:fldChar w:fldCharType="end"/>
        </w:r>
      </w:hyperlink>
    </w:p>
    <w:p w:rsidR="00DC3FA3" w:rsidRPr="00CC684F" w:rsidRDefault="00BD5BA8">
      <w:pPr>
        <w:rPr>
          <w:lang w:val="da-DK"/>
        </w:rPr>
      </w:pPr>
      <w:r w:rsidRPr="00CC684F">
        <w:rPr>
          <w:lang w:val="da-DK"/>
        </w:rPr>
        <w:fldChar w:fldCharType="end"/>
      </w:r>
    </w:p>
    <w:p w:rsidR="00C061A4" w:rsidRPr="00CC684F" w:rsidRDefault="00C061A4" w:rsidP="00FF6B75">
      <w:pPr>
        <w:rPr>
          <w:lang w:val="da-DK"/>
        </w:rPr>
      </w:pPr>
    </w:p>
    <w:p w:rsidR="00C061A4" w:rsidRPr="00CC684F" w:rsidRDefault="00C061A4" w:rsidP="00C061A4">
      <w:pPr>
        <w:rPr>
          <w:b/>
          <w:lang w:val="da-DK"/>
        </w:rPr>
      </w:pPr>
      <w:r w:rsidRPr="00CC684F">
        <w:rPr>
          <w:b/>
          <w:lang w:val="da-DK"/>
        </w:rPr>
        <w:t>Appendikser</w:t>
      </w:r>
    </w:p>
    <w:p w:rsidR="00C061A4" w:rsidRPr="00CC684F" w:rsidRDefault="00C061A4" w:rsidP="00C061A4">
      <w:pPr>
        <w:rPr>
          <w:lang w:val="da-DK"/>
        </w:rPr>
      </w:pPr>
      <w:r w:rsidRPr="00CC684F">
        <w:rPr>
          <w:lang w:val="da-DK"/>
        </w:rPr>
        <w:t>Appendiks A Leverandørens priser</w:t>
      </w:r>
    </w:p>
    <w:p w:rsidR="00E30A13" w:rsidRPr="00CC684F" w:rsidRDefault="00DC3FA3" w:rsidP="00E30A13">
      <w:pPr>
        <w:rPr>
          <w:lang w:val="da-DK"/>
        </w:rPr>
      </w:pPr>
      <w:r w:rsidRPr="00CC684F">
        <w:rPr>
          <w:lang w:val="da-DK"/>
        </w:rPr>
        <w:br w:type="page"/>
      </w:r>
    </w:p>
    <w:p w:rsidR="00E30A13" w:rsidRPr="00CC684F" w:rsidRDefault="00E30A13" w:rsidP="00FF6B75">
      <w:pPr>
        <w:rPr>
          <w:b/>
          <w:i/>
          <w:lang w:val="da-DK"/>
        </w:rPr>
      </w:pPr>
    </w:p>
    <w:p w:rsidR="00DC3FA3" w:rsidRPr="00CC684F" w:rsidRDefault="00DC3FA3" w:rsidP="00FF6B75">
      <w:pPr>
        <w:rPr>
          <w:b/>
          <w:i/>
          <w:smallCaps/>
          <w:sz w:val="22"/>
          <w:lang w:val="da-DK"/>
        </w:rPr>
      </w:pPr>
      <w:r w:rsidRPr="00CC684F">
        <w:rPr>
          <w:b/>
          <w:i/>
          <w:lang w:val="da-DK"/>
        </w:rPr>
        <w:t>Vejledning til tilbudsgiver</w:t>
      </w:r>
    </w:p>
    <w:p w:rsidR="00DC3FA3" w:rsidRPr="00CC684F" w:rsidRDefault="00DC3FA3" w:rsidP="00FF6B75">
      <w:pPr>
        <w:rPr>
          <w:i/>
          <w:lang w:val="da-DK"/>
        </w:rPr>
      </w:pPr>
    </w:p>
    <w:p w:rsidR="008832A3" w:rsidRPr="00CC684F" w:rsidRDefault="008832A3" w:rsidP="00FF6B75">
      <w:pPr>
        <w:rPr>
          <w:i/>
          <w:lang w:val="da-DK"/>
        </w:rPr>
      </w:pPr>
    </w:p>
    <w:p w:rsidR="00EF248D" w:rsidRDefault="00EF248D" w:rsidP="000518FF">
      <w:pPr>
        <w:rPr>
          <w:i/>
          <w:szCs w:val="18"/>
          <w:lang w:val="da-DK"/>
        </w:rPr>
      </w:pPr>
      <w:r w:rsidRPr="00CC684F">
        <w:rPr>
          <w:i/>
          <w:szCs w:val="18"/>
          <w:lang w:val="da-DK"/>
        </w:rPr>
        <w:t>Bilag 12 skal</w:t>
      </w:r>
      <w:r w:rsidRPr="007375E6">
        <w:rPr>
          <w:b/>
          <w:i/>
          <w:szCs w:val="18"/>
          <w:lang w:val="da-DK"/>
        </w:rPr>
        <w:t xml:space="preserve"> </w:t>
      </w:r>
      <w:r w:rsidRPr="007375E6">
        <w:rPr>
          <w:b/>
          <w:i/>
          <w:szCs w:val="18"/>
          <w:u w:val="single"/>
          <w:lang w:val="da-DK"/>
        </w:rPr>
        <w:t>ikke</w:t>
      </w:r>
      <w:r w:rsidRPr="00CC684F">
        <w:rPr>
          <w:i/>
          <w:szCs w:val="18"/>
          <w:lang w:val="da-DK"/>
        </w:rPr>
        <w:t xml:space="preserve"> udfyldes af tilbudsgiver.</w:t>
      </w:r>
      <w:r>
        <w:rPr>
          <w:i/>
          <w:szCs w:val="18"/>
          <w:lang w:val="da-DK"/>
        </w:rPr>
        <w:t xml:space="preserve"> </w:t>
      </w:r>
    </w:p>
    <w:p w:rsidR="00EF248D" w:rsidRDefault="00EF248D" w:rsidP="000518FF">
      <w:pPr>
        <w:rPr>
          <w:i/>
          <w:szCs w:val="18"/>
          <w:lang w:val="da-DK"/>
        </w:rPr>
      </w:pPr>
    </w:p>
    <w:p w:rsidR="00EF248D" w:rsidRDefault="00EF248D" w:rsidP="000518FF">
      <w:pPr>
        <w:rPr>
          <w:i/>
          <w:szCs w:val="18"/>
          <w:lang w:val="da-DK"/>
        </w:rPr>
      </w:pPr>
      <w:r>
        <w:rPr>
          <w:i/>
          <w:szCs w:val="18"/>
          <w:lang w:val="da-DK"/>
        </w:rPr>
        <w:t xml:space="preserve">Bilaget udfyldes i forbindelse med kontraktindgåelse. Udfyldelsen sker på basis af de priser, tilbudsgiver har afgivet i bilag 12, Appendiks A. </w:t>
      </w:r>
    </w:p>
    <w:p w:rsidR="000518FF" w:rsidRPr="00CC684F" w:rsidRDefault="000518FF" w:rsidP="000518FF">
      <w:pPr>
        <w:rPr>
          <w:i/>
          <w:szCs w:val="18"/>
          <w:lang w:val="da-DK"/>
        </w:rPr>
      </w:pPr>
    </w:p>
    <w:p w:rsidR="000518FF" w:rsidRPr="00CC684F" w:rsidRDefault="000518FF" w:rsidP="000518FF">
      <w:pPr>
        <w:rPr>
          <w:i/>
          <w:szCs w:val="18"/>
          <w:lang w:val="da-DK"/>
        </w:rPr>
      </w:pPr>
      <w:r w:rsidRPr="00CC684F">
        <w:rPr>
          <w:i/>
          <w:szCs w:val="18"/>
          <w:lang w:val="da-DK"/>
        </w:rPr>
        <w:t xml:space="preserve">Appendiks A </w:t>
      </w:r>
      <w:r w:rsidR="007D4EAD">
        <w:rPr>
          <w:i/>
          <w:szCs w:val="18"/>
          <w:lang w:val="da-DK"/>
        </w:rPr>
        <w:t xml:space="preserve">er </w:t>
      </w:r>
      <w:r w:rsidRPr="00CC684F">
        <w:rPr>
          <w:i/>
          <w:szCs w:val="18"/>
          <w:lang w:val="da-DK"/>
        </w:rPr>
        <w:t>et Excel-dokument ("Appendiks A til bilag 12</w:t>
      </w:r>
      <w:r w:rsidR="007D4EAD">
        <w:rPr>
          <w:i/>
          <w:szCs w:val="18"/>
          <w:lang w:val="da-DK"/>
        </w:rPr>
        <w:t>”</w:t>
      </w:r>
      <w:r w:rsidRPr="00CC684F">
        <w:rPr>
          <w:i/>
          <w:szCs w:val="18"/>
          <w:lang w:val="da-DK"/>
        </w:rPr>
        <w:t>). Excel-dokumentet består af 2 faneblade, som er benævnt således:</w:t>
      </w:r>
    </w:p>
    <w:p w:rsidR="000518FF" w:rsidRPr="00CC684F" w:rsidRDefault="000518FF" w:rsidP="000518FF">
      <w:pPr>
        <w:pStyle w:val="ListParagraph"/>
        <w:numPr>
          <w:ilvl w:val="0"/>
          <w:numId w:val="28"/>
        </w:numPr>
        <w:rPr>
          <w:i/>
          <w:szCs w:val="18"/>
          <w:lang w:val="da-DK"/>
        </w:rPr>
      </w:pPr>
      <w:r w:rsidRPr="00CC684F">
        <w:rPr>
          <w:i/>
          <w:szCs w:val="18"/>
          <w:lang w:val="da-DK"/>
        </w:rPr>
        <w:t>Faneblad 1 – Priselementer (</w:t>
      </w:r>
      <w:r w:rsidRPr="00CC684F">
        <w:rPr>
          <w:i/>
          <w:szCs w:val="18"/>
          <w:u w:val="single"/>
          <w:lang w:val="da-DK"/>
        </w:rPr>
        <w:t>skal</w:t>
      </w:r>
      <w:r w:rsidRPr="00CC684F">
        <w:rPr>
          <w:i/>
          <w:szCs w:val="18"/>
          <w:lang w:val="da-DK"/>
        </w:rPr>
        <w:t xml:space="preserve"> udfyldes af tilbudsgiver)</w:t>
      </w:r>
    </w:p>
    <w:p w:rsidR="000518FF" w:rsidRPr="00CC684F" w:rsidRDefault="000518FF" w:rsidP="000518FF">
      <w:pPr>
        <w:pStyle w:val="ListParagraph"/>
        <w:numPr>
          <w:ilvl w:val="0"/>
          <w:numId w:val="28"/>
        </w:numPr>
        <w:rPr>
          <w:i/>
          <w:szCs w:val="18"/>
          <w:lang w:val="da-DK"/>
        </w:rPr>
      </w:pPr>
      <w:r w:rsidRPr="00CC684F">
        <w:rPr>
          <w:i/>
          <w:szCs w:val="18"/>
          <w:lang w:val="da-DK"/>
        </w:rPr>
        <w:t xml:space="preserve">Faneblad 2 - Samlet </w:t>
      </w:r>
      <w:r w:rsidR="00EB2934">
        <w:rPr>
          <w:i/>
          <w:szCs w:val="18"/>
          <w:lang w:val="da-DK"/>
        </w:rPr>
        <w:t>tilbuds</w:t>
      </w:r>
      <w:r w:rsidRPr="00CC684F">
        <w:rPr>
          <w:i/>
          <w:szCs w:val="18"/>
          <w:lang w:val="da-DK"/>
        </w:rPr>
        <w:t xml:space="preserve">teknisk pris (skal </w:t>
      </w:r>
      <w:r w:rsidRPr="00CC684F">
        <w:rPr>
          <w:i/>
          <w:szCs w:val="18"/>
          <w:u w:val="single"/>
          <w:lang w:val="da-DK"/>
        </w:rPr>
        <w:t>ikke</w:t>
      </w:r>
      <w:r w:rsidRPr="00CC684F">
        <w:rPr>
          <w:i/>
          <w:szCs w:val="18"/>
          <w:lang w:val="da-DK"/>
        </w:rPr>
        <w:t xml:space="preserve"> udfyldes af tilbudsgiver) </w:t>
      </w:r>
    </w:p>
    <w:p w:rsidR="000518FF" w:rsidRPr="00CC684F" w:rsidRDefault="000518FF" w:rsidP="000518FF">
      <w:pPr>
        <w:pStyle w:val="ListParagraph"/>
        <w:ind w:left="720"/>
        <w:rPr>
          <w:i/>
          <w:szCs w:val="18"/>
          <w:lang w:val="da-DK"/>
        </w:rPr>
      </w:pPr>
    </w:p>
    <w:p w:rsidR="000518FF" w:rsidRDefault="00EB2934" w:rsidP="000518FF">
      <w:pPr>
        <w:rPr>
          <w:i/>
          <w:iCs/>
          <w:szCs w:val="18"/>
          <w:lang w:val="da-DK"/>
        </w:rPr>
      </w:pPr>
      <w:r>
        <w:rPr>
          <w:i/>
          <w:iCs/>
          <w:szCs w:val="18"/>
          <w:lang w:val="da-DK"/>
        </w:rPr>
        <w:t>Tilbudsgiver skal udfylde Appendiks A, Faneblad 1 i sin helhed.</w:t>
      </w:r>
    </w:p>
    <w:p w:rsidR="00A556B9" w:rsidRDefault="00A556B9" w:rsidP="000518FF">
      <w:pPr>
        <w:rPr>
          <w:i/>
          <w:iCs/>
          <w:szCs w:val="18"/>
          <w:lang w:val="da-DK"/>
        </w:rPr>
      </w:pPr>
    </w:p>
    <w:p w:rsidR="00A556B9" w:rsidRDefault="00A556B9" w:rsidP="000518FF">
      <w:pPr>
        <w:rPr>
          <w:i/>
          <w:szCs w:val="18"/>
          <w:lang w:val="da-DK"/>
        </w:rPr>
      </w:pPr>
      <w:r w:rsidRPr="00CC684F">
        <w:rPr>
          <w:i/>
          <w:szCs w:val="18"/>
          <w:lang w:val="da-DK"/>
        </w:rPr>
        <w:t xml:space="preserve">Tilbudsgiver </w:t>
      </w:r>
      <w:r>
        <w:rPr>
          <w:i/>
          <w:szCs w:val="18"/>
          <w:lang w:val="da-DK"/>
        </w:rPr>
        <w:t xml:space="preserve">bedes ved udfyldelsen af Appendiks A, Faneblad 1, </w:t>
      </w:r>
      <w:r w:rsidRPr="00CC684F">
        <w:rPr>
          <w:i/>
          <w:szCs w:val="18"/>
          <w:lang w:val="da-DK"/>
        </w:rPr>
        <w:t>foretage en ind</w:t>
      </w:r>
      <w:r w:rsidRPr="00CC684F">
        <w:rPr>
          <w:i/>
          <w:szCs w:val="18"/>
          <w:lang w:val="da-DK"/>
        </w:rPr>
        <w:t>i</w:t>
      </w:r>
      <w:r w:rsidRPr="00CC684F">
        <w:rPr>
          <w:i/>
          <w:szCs w:val="18"/>
          <w:lang w:val="da-DK"/>
        </w:rPr>
        <w:t>viduel navngivning af det Programmel, der indgår i Leverancen</w:t>
      </w:r>
      <w:r>
        <w:rPr>
          <w:i/>
          <w:szCs w:val="18"/>
          <w:lang w:val="da-DK"/>
        </w:rPr>
        <w:t xml:space="preserve"> i afsnittene 3.2. og 3.3.</w:t>
      </w:r>
    </w:p>
    <w:p w:rsidR="006E4706" w:rsidRDefault="006E4706" w:rsidP="000518FF">
      <w:pPr>
        <w:rPr>
          <w:i/>
          <w:szCs w:val="18"/>
          <w:lang w:val="da-DK"/>
        </w:rPr>
      </w:pPr>
    </w:p>
    <w:p w:rsidR="006E4706" w:rsidRPr="00CC684F" w:rsidRDefault="006E4706" w:rsidP="000518FF">
      <w:pPr>
        <w:rPr>
          <w:i/>
          <w:iCs/>
          <w:szCs w:val="18"/>
          <w:lang w:val="da-DK"/>
        </w:rPr>
      </w:pPr>
      <w:r>
        <w:rPr>
          <w:i/>
          <w:szCs w:val="18"/>
          <w:lang w:val="da-DK"/>
        </w:rPr>
        <w:t xml:space="preserve">I Appendiks A, Faneblad 1, afsnit 4.3 og 4.4., kan Tilbudsgiver for timebaserede vederlag angive egne stillingsbetegnelse for hver medarbejderkategori </w:t>
      </w:r>
    </w:p>
    <w:p w:rsidR="000518FF" w:rsidRPr="00CC684F" w:rsidRDefault="000518FF" w:rsidP="000518FF">
      <w:pPr>
        <w:rPr>
          <w:i/>
          <w:szCs w:val="18"/>
          <w:lang w:val="da-DK"/>
        </w:rPr>
      </w:pPr>
    </w:p>
    <w:tbl>
      <w:tblPr>
        <w:tblStyle w:val="TableGrid"/>
        <w:tblW w:w="0" w:type="auto"/>
        <w:tblLook w:val="04A0" w:firstRow="1" w:lastRow="0" w:firstColumn="1" w:lastColumn="0" w:noHBand="0" w:noVBand="1"/>
      </w:tblPr>
      <w:tblGrid>
        <w:gridCol w:w="8153"/>
      </w:tblGrid>
      <w:tr w:rsidR="000518FF" w:rsidRPr="001F0778" w:rsidTr="0024623D">
        <w:tc>
          <w:tcPr>
            <w:tcW w:w="8153" w:type="dxa"/>
          </w:tcPr>
          <w:p w:rsidR="007D4EAD" w:rsidRPr="007375E6" w:rsidRDefault="007D4EAD" w:rsidP="0024623D">
            <w:pPr>
              <w:rPr>
                <w:b/>
                <w:i/>
                <w:szCs w:val="18"/>
                <w:lang w:val="da-DK"/>
              </w:rPr>
            </w:pPr>
            <w:r w:rsidRPr="007375E6">
              <w:rPr>
                <w:b/>
                <w:i/>
                <w:szCs w:val="18"/>
                <w:lang w:val="da-DK"/>
              </w:rPr>
              <w:t>Mindstekrav</w:t>
            </w:r>
          </w:p>
          <w:p w:rsidR="006E4706" w:rsidRPr="006E4706" w:rsidRDefault="007D4EAD" w:rsidP="007375E6">
            <w:pPr>
              <w:pStyle w:val="ListBullet"/>
              <w:rPr>
                <w:i/>
                <w:lang w:val="da-DK"/>
              </w:rPr>
            </w:pPr>
            <w:r w:rsidRPr="006E4706">
              <w:rPr>
                <w:i/>
                <w:lang w:val="da-DK"/>
              </w:rPr>
              <w:t xml:space="preserve">Tilbudsgiver </w:t>
            </w:r>
            <w:r w:rsidRPr="006E4706">
              <w:rPr>
                <w:b/>
                <w:i/>
                <w:lang w:val="da-DK"/>
              </w:rPr>
              <w:t>skal</w:t>
            </w:r>
            <w:r w:rsidRPr="006E4706">
              <w:rPr>
                <w:i/>
                <w:lang w:val="da-DK"/>
              </w:rPr>
              <w:t xml:space="preserve"> i Appendiks A udfylde samtlige </w:t>
            </w:r>
            <w:r w:rsidR="00EB2934" w:rsidRPr="006E4706">
              <w:rPr>
                <w:i/>
                <w:highlight w:val="yellow"/>
                <w:lang w:val="da-DK"/>
              </w:rPr>
              <w:t>gule</w:t>
            </w:r>
            <w:r w:rsidRPr="006E4706">
              <w:rPr>
                <w:i/>
                <w:lang w:val="da-DK"/>
              </w:rPr>
              <w:t xml:space="preserve"> felter</w:t>
            </w:r>
            <w:r w:rsidR="00A556B9" w:rsidRPr="006E4706">
              <w:rPr>
                <w:i/>
                <w:lang w:val="da-DK"/>
              </w:rPr>
              <w:t xml:space="preserve"> </w:t>
            </w:r>
            <w:r w:rsidRPr="006E4706">
              <w:rPr>
                <w:i/>
                <w:lang w:val="da-DK"/>
              </w:rPr>
              <w:t>med beløb til brug for beregningen af den tilbudstekniske pris. Angivelsen af firmanavn er dog ikke et mindstekrav.</w:t>
            </w:r>
            <w:r w:rsidR="006E4706">
              <w:rPr>
                <w:i/>
                <w:lang w:val="da-DK"/>
              </w:rPr>
              <w:t xml:space="preserve"> </w:t>
            </w:r>
            <w:r w:rsidR="006E4706" w:rsidRPr="006E4706">
              <w:rPr>
                <w:i/>
                <w:lang w:val="da-DK"/>
              </w:rPr>
              <w:t>For afsnittene 3.2. og 3.3.</w:t>
            </w:r>
            <w:r w:rsidR="00447A4A">
              <w:rPr>
                <w:i/>
                <w:lang w:val="da-DK"/>
              </w:rPr>
              <w:t xml:space="preserve"> og 5.</w:t>
            </w:r>
            <w:r w:rsidR="006E4706" w:rsidRPr="006E4706">
              <w:rPr>
                <w:i/>
                <w:lang w:val="da-DK"/>
              </w:rPr>
              <w:t xml:space="preserve"> </w:t>
            </w:r>
            <w:r w:rsidR="006E4706">
              <w:rPr>
                <w:i/>
                <w:lang w:val="da-DK"/>
              </w:rPr>
              <w:t xml:space="preserve">er det alene et mindstekrav, at </w:t>
            </w:r>
            <w:r w:rsidR="006E4706" w:rsidRPr="006E4706">
              <w:rPr>
                <w:i/>
                <w:lang w:val="da-DK"/>
              </w:rPr>
              <w:t>de</w:t>
            </w:r>
            <w:r w:rsidR="006E4706">
              <w:rPr>
                <w:i/>
                <w:lang w:val="da-DK"/>
              </w:rPr>
              <w:t>r</w:t>
            </w:r>
            <w:r w:rsidR="006E4706" w:rsidRPr="006E4706">
              <w:rPr>
                <w:i/>
                <w:lang w:val="da-DK"/>
              </w:rPr>
              <w:t xml:space="preserve"> angives beløb for hvert tilbudt Programmel</w:t>
            </w:r>
            <w:r w:rsidR="006E4706">
              <w:rPr>
                <w:i/>
                <w:lang w:val="da-DK"/>
              </w:rPr>
              <w:t>.</w:t>
            </w:r>
          </w:p>
          <w:p w:rsidR="004F3D48" w:rsidRDefault="007D4EAD" w:rsidP="007375E6">
            <w:pPr>
              <w:pStyle w:val="ListBullet"/>
              <w:rPr>
                <w:i/>
                <w:lang w:val="da-DK"/>
              </w:rPr>
            </w:pPr>
            <w:r w:rsidRPr="007375E6">
              <w:rPr>
                <w:i/>
                <w:lang w:val="da-DK"/>
              </w:rPr>
              <w:t xml:space="preserve">Tilbudsgiver </w:t>
            </w:r>
            <w:r w:rsidRPr="007375E6">
              <w:rPr>
                <w:b/>
                <w:i/>
                <w:lang w:val="da-DK"/>
              </w:rPr>
              <w:t>skal</w:t>
            </w:r>
            <w:r w:rsidRPr="007375E6">
              <w:rPr>
                <w:i/>
                <w:lang w:val="da-DK"/>
              </w:rPr>
              <w:t xml:space="preserve"> angive </w:t>
            </w:r>
            <w:r w:rsidR="004F3D48">
              <w:rPr>
                <w:i/>
                <w:lang w:val="da-DK"/>
              </w:rPr>
              <w:t>beløb</w:t>
            </w:r>
            <w:r w:rsidRPr="007375E6">
              <w:rPr>
                <w:i/>
                <w:lang w:val="da-DK"/>
              </w:rPr>
              <w:t xml:space="preserve"> i alle </w:t>
            </w:r>
            <w:r w:rsidR="00EB2934" w:rsidRPr="007375E6">
              <w:rPr>
                <w:i/>
                <w:highlight w:val="yellow"/>
                <w:lang w:val="da-DK"/>
              </w:rPr>
              <w:t>gule</w:t>
            </w:r>
            <w:r w:rsidRPr="007375E6">
              <w:rPr>
                <w:i/>
                <w:lang w:val="da-DK"/>
              </w:rPr>
              <w:t xml:space="preserve"> felter</w:t>
            </w:r>
            <w:r w:rsidR="004F3D48">
              <w:rPr>
                <w:i/>
                <w:lang w:val="da-DK"/>
              </w:rPr>
              <w:t xml:space="preserve">, og et </w:t>
            </w:r>
            <w:r w:rsidR="004F3D48" w:rsidRPr="007375E6">
              <w:rPr>
                <w:i/>
                <w:highlight w:val="yellow"/>
                <w:lang w:val="da-DK"/>
              </w:rPr>
              <w:t>gult</w:t>
            </w:r>
            <w:r w:rsidR="004F3D48">
              <w:rPr>
                <w:i/>
                <w:lang w:val="da-DK"/>
              </w:rPr>
              <w:t xml:space="preserve"> felt </w:t>
            </w:r>
            <w:r w:rsidR="004F3D48" w:rsidRPr="007375E6">
              <w:rPr>
                <w:b/>
                <w:i/>
                <w:lang w:val="da-DK"/>
              </w:rPr>
              <w:t>må ikke</w:t>
            </w:r>
            <w:r w:rsidR="004F3D48">
              <w:rPr>
                <w:i/>
                <w:lang w:val="da-DK"/>
              </w:rPr>
              <w:t xml:space="preserve"> være blankt.</w:t>
            </w:r>
            <w:r w:rsidR="006E4706">
              <w:rPr>
                <w:i/>
                <w:lang w:val="da-DK"/>
              </w:rPr>
              <w:t xml:space="preserve"> </w:t>
            </w:r>
            <w:r w:rsidR="006E4706" w:rsidRPr="006E4706">
              <w:rPr>
                <w:i/>
                <w:lang w:val="da-DK"/>
              </w:rPr>
              <w:t xml:space="preserve">For afsnittene 3.2. og 3.3. </w:t>
            </w:r>
            <w:r w:rsidR="00447A4A">
              <w:rPr>
                <w:i/>
                <w:lang w:val="da-DK"/>
              </w:rPr>
              <w:t xml:space="preserve">og 5. </w:t>
            </w:r>
            <w:r w:rsidR="006E4706">
              <w:rPr>
                <w:i/>
                <w:lang w:val="da-DK"/>
              </w:rPr>
              <w:t xml:space="preserve">er det alene et mindstekrav, at </w:t>
            </w:r>
            <w:r w:rsidR="006E4706" w:rsidRPr="006E4706">
              <w:rPr>
                <w:i/>
                <w:lang w:val="da-DK"/>
              </w:rPr>
              <w:t>de</w:t>
            </w:r>
            <w:r w:rsidR="006E4706">
              <w:rPr>
                <w:i/>
                <w:lang w:val="da-DK"/>
              </w:rPr>
              <w:t>r</w:t>
            </w:r>
            <w:r w:rsidR="006E4706" w:rsidRPr="006E4706">
              <w:rPr>
                <w:i/>
                <w:lang w:val="da-DK"/>
              </w:rPr>
              <w:t xml:space="preserve"> angives beløb for hvert tilbudt Programmel</w:t>
            </w:r>
            <w:r w:rsidR="006E4706">
              <w:rPr>
                <w:i/>
                <w:lang w:val="da-DK"/>
              </w:rPr>
              <w:t>.</w:t>
            </w:r>
          </w:p>
          <w:p w:rsidR="007D4EAD" w:rsidRPr="007375E6" w:rsidRDefault="007D4EAD" w:rsidP="007375E6">
            <w:pPr>
              <w:pStyle w:val="ListBullet"/>
              <w:rPr>
                <w:i/>
                <w:lang w:val="da-DK"/>
              </w:rPr>
            </w:pPr>
            <w:r w:rsidRPr="007375E6">
              <w:rPr>
                <w:i/>
                <w:lang w:val="da-DK"/>
              </w:rPr>
              <w:t xml:space="preserve">Der </w:t>
            </w:r>
            <w:r w:rsidRPr="007375E6">
              <w:rPr>
                <w:b/>
                <w:i/>
                <w:lang w:val="da-DK"/>
              </w:rPr>
              <w:t>kan ikke</w:t>
            </w:r>
            <w:r w:rsidRPr="007375E6">
              <w:rPr>
                <w:i/>
                <w:lang w:val="da-DK"/>
              </w:rPr>
              <w:t xml:space="preserve"> angives priser ud over de i Appendiks A angivne priselementer</w:t>
            </w:r>
          </w:p>
          <w:p w:rsidR="007D4EAD" w:rsidRDefault="007D4EAD" w:rsidP="007375E6">
            <w:pPr>
              <w:pStyle w:val="ListBullet"/>
              <w:rPr>
                <w:i/>
                <w:lang w:val="da-DK"/>
              </w:rPr>
            </w:pPr>
            <w:r w:rsidRPr="007375E6">
              <w:rPr>
                <w:i/>
                <w:lang w:val="da-DK"/>
              </w:rPr>
              <w:t xml:space="preserve">Der </w:t>
            </w:r>
            <w:r w:rsidRPr="007375E6">
              <w:rPr>
                <w:b/>
                <w:i/>
                <w:lang w:val="da-DK"/>
              </w:rPr>
              <w:t>kan ikke</w:t>
            </w:r>
            <w:r w:rsidRPr="007375E6">
              <w:rPr>
                <w:i/>
                <w:lang w:val="da-DK"/>
              </w:rPr>
              <w:t xml:space="preserve"> tilbydes alternative prissætningsmodeller </w:t>
            </w:r>
          </w:p>
          <w:p w:rsidR="000518FF" w:rsidRPr="007D4EAD" w:rsidRDefault="000518FF" w:rsidP="0024623D">
            <w:pPr>
              <w:rPr>
                <w:i/>
                <w:szCs w:val="18"/>
                <w:lang w:val="da-DK"/>
              </w:rPr>
            </w:pPr>
          </w:p>
          <w:p w:rsidR="00A24261" w:rsidRPr="00CC684F" w:rsidRDefault="00826F99" w:rsidP="001F0778">
            <w:pPr>
              <w:tabs>
                <w:tab w:val="right" w:leader="dot" w:pos="7938"/>
              </w:tabs>
              <w:spacing w:line="276" w:lineRule="auto"/>
              <w:rPr>
                <w:i/>
                <w:szCs w:val="18"/>
                <w:lang w:val="da-DK"/>
              </w:rPr>
            </w:pPr>
            <w:r w:rsidRPr="007375E6">
              <w:rPr>
                <w:b/>
                <w:lang w:val="da-DK"/>
              </w:rPr>
              <w:t>Såfremt mindstekravene ikke er opfyldt, anses tilbuddet for ukondition</w:t>
            </w:r>
            <w:r w:rsidRPr="007375E6">
              <w:rPr>
                <w:b/>
                <w:lang w:val="da-DK"/>
              </w:rPr>
              <w:t>s</w:t>
            </w:r>
            <w:r w:rsidRPr="007375E6">
              <w:rPr>
                <w:b/>
                <w:lang w:val="da-DK"/>
              </w:rPr>
              <w:t xml:space="preserve">mæssigt, og tilbuddet vil </w:t>
            </w:r>
            <w:r w:rsidRPr="00826F99">
              <w:rPr>
                <w:b/>
                <w:lang w:val="da-DK"/>
              </w:rPr>
              <w:t>ikke indgå i tilbudsvurderingen</w:t>
            </w:r>
            <w:r>
              <w:rPr>
                <w:b/>
                <w:lang w:val="da-DK"/>
              </w:rPr>
              <w:t>, jf. udbudsb</w:t>
            </w:r>
            <w:r>
              <w:rPr>
                <w:b/>
                <w:lang w:val="da-DK"/>
              </w:rPr>
              <w:t>e</w:t>
            </w:r>
            <w:r>
              <w:rPr>
                <w:b/>
                <w:lang w:val="da-DK"/>
              </w:rPr>
              <w:t>tingelsernes pkt. 10.</w:t>
            </w:r>
          </w:p>
        </w:tc>
      </w:tr>
    </w:tbl>
    <w:p w:rsidR="000518FF" w:rsidRPr="00CC684F" w:rsidRDefault="000518FF" w:rsidP="00536C09">
      <w:pPr>
        <w:rPr>
          <w:i/>
          <w:lang w:val="da-DK"/>
        </w:rPr>
      </w:pPr>
    </w:p>
    <w:p w:rsidR="00DC3FA3" w:rsidRPr="00CC684F" w:rsidRDefault="00DC3FA3" w:rsidP="00536C09">
      <w:pPr>
        <w:pStyle w:val="Heading1"/>
        <w:rPr>
          <w:lang w:val="da-DK"/>
        </w:rPr>
      </w:pPr>
      <w:bookmarkStart w:id="1" w:name="_Toc486582373"/>
      <w:r w:rsidRPr="00CC684F">
        <w:rPr>
          <w:lang w:val="da-DK"/>
        </w:rPr>
        <w:t>Indledning</w:t>
      </w:r>
      <w:bookmarkEnd w:id="1"/>
    </w:p>
    <w:p w:rsidR="00DC3FA3" w:rsidRPr="00CC684F" w:rsidRDefault="00DC3FA3" w:rsidP="006A55ED">
      <w:pPr>
        <w:rPr>
          <w:lang w:val="da-DK"/>
        </w:rPr>
      </w:pPr>
      <w:r w:rsidRPr="00CC684F">
        <w:rPr>
          <w:lang w:val="da-DK"/>
        </w:rPr>
        <w:t xml:space="preserve">I dette bilag (bilag 12) </w:t>
      </w:r>
      <w:r w:rsidR="005D669E" w:rsidRPr="00CC684F">
        <w:rPr>
          <w:lang w:val="da-DK"/>
        </w:rPr>
        <w:t xml:space="preserve">angives henvisninger og vejledning til angivelse af pris i bilag 12, Appendiks A. I bilag 12, Appendiks A er anført </w:t>
      </w:r>
      <w:r w:rsidRPr="00CC684F">
        <w:rPr>
          <w:lang w:val="da-DK"/>
        </w:rPr>
        <w:t xml:space="preserve">priser for alle ydelser, der er omfattet af </w:t>
      </w:r>
      <w:r w:rsidR="009A567E" w:rsidRPr="00CC684F">
        <w:rPr>
          <w:lang w:val="da-DK"/>
        </w:rPr>
        <w:t>Kontrakt</w:t>
      </w:r>
      <w:r w:rsidRPr="00CC684F">
        <w:rPr>
          <w:lang w:val="da-DK"/>
        </w:rPr>
        <w:t xml:space="preserve">en. </w:t>
      </w:r>
    </w:p>
    <w:p w:rsidR="00DC3FA3" w:rsidRPr="00CC684F" w:rsidRDefault="00DC3FA3" w:rsidP="006A55ED">
      <w:pPr>
        <w:rPr>
          <w:lang w:val="da-DK"/>
        </w:rPr>
      </w:pPr>
    </w:p>
    <w:p w:rsidR="00DC3FA3" w:rsidRPr="00CC684F" w:rsidRDefault="00DC3FA3" w:rsidP="00E735AF">
      <w:pPr>
        <w:pStyle w:val="Heading1"/>
        <w:rPr>
          <w:lang w:val="da-DK"/>
        </w:rPr>
      </w:pPr>
      <w:bookmarkStart w:id="2" w:name="_Ref275245514"/>
      <w:bookmarkStart w:id="3" w:name="_Toc486582374"/>
      <w:r w:rsidRPr="00CC684F">
        <w:rPr>
          <w:lang w:val="da-DK"/>
        </w:rPr>
        <w:t>Betalingsplan</w:t>
      </w:r>
      <w:bookmarkEnd w:id="2"/>
      <w:bookmarkEnd w:id="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677"/>
      </w:tblGrid>
      <w:tr w:rsidR="00DC3FA3" w:rsidRPr="00CC684F" w:rsidTr="00E735AF">
        <w:trPr>
          <w:tblHeader/>
        </w:trPr>
        <w:tc>
          <w:tcPr>
            <w:tcW w:w="4395" w:type="dxa"/>
            <w:shd w:val="clear" w:color="auto" w:fill="C0C0C0"/>
          </w:tcPr>
          <w:p w:rsidR="00DC3FA3" w:rsidRPr="00CC684F" w:rsidRDefault="00DC3FA3" w:rsidP="00E43A2F">
            <w:pPr>
              <w:rPr>
                <w:lang w:val="da-DK"/>
              </w:rPr>
            </w:pPr>
            <w:r w:rsidRPr="00CC684F">
              <w:rPr>
                <w:lang w:val="da-DK"/>
              </w:rPr>
              <w:t>Betalingsudløsende aktivitet</w:t>
            </w:r>
          </w:p>
        </w:tc>
        <w:tc>
          <w:tcPr>
            <w:tcW w:w="4677" w:type="dxa"/>
            <w:shd w:val="clear" w:color="auto" w:fill="C0C0C0"/>
          </w:tcPr>
          <w:p w:rsidR="00DC3FA3" w:rsidRPr="00CC684F" w:rsidRDefault="00DC3FA3" w:rsidP="00E43A2F">
            <w:pPr>
              <w:rPr>
                <w:lang w:val="da-DK"/>
              </w:rPr>
            </w:pPr>
            <w:r w:rsidRPr="00CC684F">
              <w:rPr>
                <w:lang w:val="da-DK"/>
              </w:rPr>
              <w:t>% af leverancevederlaget</w:t>
            </w:r>
          </w:p>
        </w:tc>
      </w:tr>
      <w:tr w:rsidR="00DC3FA3" w:rsidRPr="00CC684F" w:rsidTr="00E735AF">
        <w:tc>
          <w:tcPr>
            <w:tcW w:w="4395" w:type="dxa"/>
          </w:tcPr>
          <w:p w:rsidR="00DC3FA3" w:rsidRPr="00CC684F" w:rsidRDefault="00DC3FA3" w:rsidP="00E43A2F">
            <w:pPr>
              <w:rPr>
                <w:lang w:val="da-DK"/>
              </w:rPr>
            </w:pPr>
            <w:r w:rsidRPr="00CC684F">
              <w:rPr>
                <w:lang w:val="da-DK"/>
              </w:rPr>
              <w:t>Afslutning af afklaringsfasen</w:t>
            </w:r>
          </w:p>
        </w:tc>
        <w:tc>
          <w:tcPr>
            <w:tcW w:w="4677" w:type="dxa"/>
          </w:tcPr>
          <w:p w:rsidR="00DC3FA3" w:rsidRPr="00CC684F" w:rsidRDefault="0024623D" w:rsidP="0024623D">
            <w:pPr>
              <w:rPr>
                <w:lang w:val="da-DK"/>
              </w:rPr>
            </w:pPr>
            <w:r w:rsidRPr="00CC684F">
              <w:rPr>
                <w:lang w:val="da-DK"/>
              </w:rPr>
              <w:t>10</w:t>
            </w:r>
            <w:r w:rsidR="00B46D8C">
              <w:rPr>
                <w:lang w:val="da-DK"/>
              </w:rPr>
              <w:t xml:space="preserve"> (*)</w:t>
            </w:r>
          </w:p>
        </w:tc>
      </w:tr>
      <w:tr w:rsidR="00DC3FA3" w:rsidRPr="00CC684F" w:rsidTr="00E735AF">
        <w:tc>
          <w:tcPr>
            <w:tcW w:w="4395" w:type="dxa"/>
          </w:tcPr>
          <w:p w:rsidR="00DC3FA3" w:rsidRPr="00CC684F" w:rsidRDefault="00DC3FA3" w:rsidP="009A567E">
            <w:pPr>
              <w:rPr>
                <w:lang w:val="da-DK"/>
              </w:rPr>
            </w:pPr>
            <w:r w:rsidRPr="00CC684F">
              <w:rPr>
                <w:lang w:val="da-DK"/>
              </w:rPr>
              <w:t xml:space="preserve">Godkendt </w:t>
            </w:r>
            <w:r w:rsidR="00AB03A6" w:rsidRPr="00CC684F">
              <w:rPr>
                <w:lang w:val="da-DK"/>
              </w:rPr>
              <w:t>i</w:t>
            </w:r>
            <w:r w:rsidR="009A567E" w:rsidRPr="00CC684F">
              <w:rPr>
                <w:lang w:val="da-DK"/>
              </w:rPr>
              <w:t xml:space="preserve">nstallationsprøve </w:t>
            </w:r>
          </w:p>
        </w:tc>
        <w:tc>
          <w:tcPr>
            <w:tcW w:w="4677" w:type="dxa"/>
          </w:tcPr>
          <w:p w:rsidR="00DC3FA3" w:rsidRPr="00CC684F" w:rsidRDefault="006B3939" w:rsidP="00E43A2F">
            <w:pPr>
              <w:rPr>
                <w:lang w:val="da-DK"/>
              </w:rPr>
            </w:pPr>
            <w:r w:rsidRPr="00CC684F">
              <w:rPr>
                <w:lang w:val="da-DK"/>
              </w:rPr>
              <w:t>1</w:t>
            </w:r>
            <w:r w:rsidR="00015E16" w:rsidRPr="00CC684F">
              <w:rPr>
                <w:lang w:val="da-DK"/>
              </w:rPr>
              <w:t>0</w:t>
            </w:r>
          </w:p>
        </w:tc>
      </w:tr>
      <w:tr w:rsidR="006B3939" w:rsidRPr="00CC684F" w:rsidTr="00E735AF">
        <w:tc>
          <w:tcPr>
            <w:tcW w:w="4395" w:type="dxa"/>
          </w:tcPr>
          <w:p w:rsidR="006B3939" w:rsidRPr="00CC684F" w:rsidRDefault="006B3939" w:rsidP="009A567E">
            <w:pPr>
              <w:rPr>
                <w:lang w:val="da-DK"/>
              </w:rPr>
            </w:pPr>
            <w:r w:rsidRPr="00CC684F">
              <w:rPr>
                <w:lang w:val="da-DK"/>
              </w:rPr>
              <w:t>Godkendt delleveranceprøve</w:t>
            </w:r>
          </w:p>
        </w:tc>
        <w:tc>
          <w:tcPr>
            <w:tcW w:w="4677" w:type="dxa"/>
          </w:tcPr>
          <w:p w:rsidR="006B3939" w:rsidRPr="00CC684F" w:rsidRDefault="00A86F18" w:rsidP="00A86F18">
            <w:pPr>
              <w:rPr>
                <w:lang w:val="da-DK"/>
              </w:rPr>
            </w:pPr>
            <w:r w:rsidRPr="00CC684F">
              <w:rPr>
                <w:lang w:val="da-DK"/>
              </w:rPr>
              <w:t>3</w:t>
            </w:r>
            <w:r w:rsidR="001033EE">
              <w:rPr>
                <w:lang w:val="da-DK"/>
              </w:rPr>
              <w:t>0</w:t>
            </w:r>
          </w:p>
        </w:tc>
      </w:tr>
      <w:tr w:rsidR="00476EBB" w:rsidRPr="00CC684F" w:rsidTr="00E735AF">
        <w:tc>
          <w:tcPr>
            <w:tcW w:w="4395" w:type="dxa"/>
          </w:tcPr>
          <w:p w:rsidR="00476EBB" w:rsidRPr="00CC684F" w:rsidRDefault="00476EBB" w:rsidP="00583BF7">
            <w:pPr>
              <w:rPr>
                <w:lang w:val="da-DK"/>
              </w:rPr>
            </w:pPr>
            <w:r w:rsidRPr="00CC684F">
              <w:rPr>
                <w:lang w:val="da-DK"/>
              </w:rPr>
              <w:t xml:space="preserve">Godkendt </w:t>
            </w:r>
            <w:r w:rsidR="00AB03A6" w:rsidRPr="00CC684F">
              <w:rPr>
                <w:lang w:val="da-DK"/>
              </w:rPr>
              <w:t>o</w:t>
            </w:r>
            <w:r w:rsidRPr="00CC684F">
              <w:rPr>
                <w:lang w:val="da-DK"/>
              </w:rPr>
              <w:t>vertagelsesprøve</w:t>
            </w:r>
          </w:p>
        </w:tc>
        <w:tc>
          <w:tcPr>
            <w:tcW w:w="4677" w:type="dxa"/>
          </w:tcPr>
          <w:p w:rsidR="00476EBB" w:rsidRPr="00CC684F" w:rsidRDefault="001033EE" w:rsidP="00E43A2F">
            <w:pPr>
              <w:rPr>
                <w:lang w:val="da-DK"/>
              </w:rPr>
            </w:pPr>
            <w:r>
              <w:rPr>
                <w:lang w:val="da-DK"/>
              </w:rPr>
              <w:t>40</w:t>
            </w:r>
          </w:p>
        </w:tc>
      </w:tr>
      <w:tr w:rsidR="00476EBB" w:rsidRPr="00CC684F" w:rsidTr="00E735AF">
        <w:tc>
          <w:tcPr>
            <w:tcW w:w="4395" w:type="dxa"/>
          </w:tcPr>
          <w:p w:rsidR="00476EBB" w:rsidRPr="00CC684F" w:rsidRDefault="00476EBB" w:rsidP="00F452F3">
            <w:pPr>
              <w:rPr>
                <w:lang w:val="da-DK"/>
              </w:rPr>
            </w:pPr>
            <w:r w:rsidRPr="00CC684F">
              <w:rPr>
                <w:lang w:val="da-DK"/>
              </w:rPr>
              <w:t xml:space="preserve">Godkendt </w:t>
            </w:r>
            <w:r w:rsidR="00AB03A6" w:rsidRPr="00CC684F">
              <w:rPr>
                <w:lang w:val="da-DK"/>
              </w:rPr>
              <w:t>d</w:t>
            </w:r>
            <w:r w:rsidRPr="00CC684F">
              <w:rPr>
                <w:lang w:val="da-DK"/>
              </w:rPr>
              <w:t>riftsprøve</w:t>
            </w:r>
          </w:p>
        </w:tc>
        <w:tc>
          <w:tcPr>
            <w:tcW w:w="4677" w:type="dxa"/>
          </w:tcPr>
          <w:p w:rsidR="00476EBB" w:rsidRPr="00CC684F" w:rsidRDefault="006B3939" w:rsidP="00E43A2F">
            <w:pPr>
              <w:rPr>
                <w:lang w:val="da-DK"/>
              </w:rPr>
            </w:pPr>
            <w:r w:rsidRPr="00CC684F">
              <w:rPr>
                <w:lang w:val="da-DK"/>
              </w:rPr>
              <w:t>1</w:t>
            </w:r>
            <w:r w:rsidR="00476EBB" w:rsidRPr="00CC684F">
              <w:rPr>
                <w:lang w:val="da-DK"/>
              </w:rPr>
              <w:t>0</w:t>
            </w:r>
          </w:p>
        </w:tc>
      </w:tr>
      <w:tr w:rsidR="00476EBB" w:rsidRPr="00CC684F" w:rsidTr="00E735AF">
        <w:tc>
          <w:tcPr>
            <w:tcW w:w="4395" w:type="dxa"/>
          </w:tcPr>
          <w:p w:rsidR="00476EBB" w:rsidRPr="00CC684F" w:rsidRDefault="00476EBB" w:rsidP="009A567E">
            <w:pPr>
              <w:rPr>
                <w:lang w:val="da-DK"/>
              </w:rPr>
            </w:pPr>
            <w:r w:rsidRPr="00CC684F">
              <w:rPr>
                <w:b/>
                <w:lang w:val="da-DK"/>
              </w:rPr>
              <w:t>I alt</w:t>
            </w:r>
          </w:p>
        </w:tc>
        <w:tc>
          <w:tcPr>
            <w:tcW w:w="4677" w:type="dxa"/>
          </w:tcPr>
          <w:p w:rsidR="00476EBB" w:rsidRPr="00CC684F" w:rsidRDefault="00476EBB" w:rsidP="00E43A2F">
            <w:pPr>
              <w:rPr>
                <w:lang w:val="da-DK"/>
              </w:rPr>
            </w:pPr>
            <w:r w:rsidRPr="00CC684F">
              <w:rPr>
                <w:b/>
                <w:lang w:val="da-DK"/>
              </w:rPr>
              <w:t>100 %</w:t>
            </w:r>
          </w:p>
        </w:tc>
      </w:tr>
    </w:tbl>
    <w:p w:rsidR="00DC3FA3" w:rsidRDefault="00DC3FA3" w:rsidP="006A55ED">
      <w:pPr>
        <w:rPr>
          <w:lang w:val="da-DK"/>
        </w:rPr>
      </w:pPr>
    </w:p>
    <w:p w:rsidR="00B46D8C" w:rsidRPr="00D47A00" w:rsidRDefault="00B46D8C" w:rsidP="006A55ED">
      <w:pPr>
        <w:rPr>
          <w:lang w:val="da-DK"/>
        </w:rPr>
      </w:pPr>
      <w:r w:rsidRPr="00D47A00">
        <w:rPr>
          <w:lang w:val="da-DK"/>
        </w:rPr>
        <w:t>(*) Vederlaget ved afslutning af afklaringsfasen udgør de anførte 10 % af lev</w:t>
      </w:r>
      <w:r w:rsidRPr="00D47A00">
        <w:rPr>
          <w:lang w:val="da-DK"/>
        </w:rPr>
        <w:t>e</w:t>
      </w:r>
      <w:r w:rsidRPr="00D47A00">
        <w:rPr>
          <w:lang w:val="da-DK"/>
        </w:rPr>
        <w:t>rancevederlaget, jf. Kontraktens punkt 14.2. Det bemærkes i tilknytning hertil, at det i bilag 12A, punkt 3.1, anførte vederlag, således ikke udgør betalingen for a</w:t>
      </w:r>
      <w:r w:rsidRPr="00D47A00">
        <w:rPr>
          <w:lang w:val="da-DK"/>
        </w:rPr>
        <w:t>f</w:t>
      </w:r>
      <w:r w:rsidRPr="00D47A00">
        <w:rPr>
          <w:lang w:val="da-DK"/>
        </w:rPr>
        <w:t>klaringsfasen, men er en enhedspris, der indgår i opgørelsen af det samlede lev</w:t>
      </w:r>
      <w:r w:rsidRPr="00D47A00">
        <w:rPr>
          <w:lang w:val="da-DK"/>
        </w:rPr>
        <w:t>e</w:t>
      </w:r>
      <w:r w:rsidRPr="00D47A00">
        <w:rPr>
          <w:lang w:val="da-DK"/>
        </w:rPr>
        <w:t>rancevederlag.</w:t>
      </w:r>
    </w:p>
    <w:p w:rsidR="00B46D8C" w:rsidRPr="00CC684F" w:rsidRDefault="00B46D8C" w:rsidP="006A55ED">
      <w:pPr>
        <w:rPr>
          <w:lang w:val="da-DK"/>
        </w:rPr>
      </w:pPr>
      <w:r>
        <w:rPr>
          <w:lang w:val="da-DK"/>
        </w:rPr>
        <w:t xml:space="preserve"> </w:t>
      </w:r>
    </w:p>
    <w:p w:rsidR="00DC3FA3" w:rsidRPr="00CC684F" w:rsidRDefault="00DC3FA3" w:rsidP="00A86A1D">
      <w:pPr>
        <w:pStyle w:val="Heading1"/>
        <w:rPr>
          <w:lang w:val="da-DK"/>
        </w:rPr>
      </w:pPr>
      <w:bookmarkStart w:id="4" w:name="_Ref275245843"/>
      <w:bookmarkStart w:id="5" w:name="_Toc486582375"/>
      <w:r w:rsidRPr="00CC684F">
        <w:rPr>
          <w:lang w:val="da-DK"/>
        </w:rPr>
        <w:t>Leverancevederlag</w:t>
      </w:r>
      <w:bookmarkEnd w:id="4"/>
      <w:bookmarkEnd w:id="5"/>
    </w:p>
    <w:p w:rsidR="00DC3FA3" w:rsidRPr="00CC684F" w:rsidRDefault="00DC3FA3" w:rsidP="00D94221">
      <w:pPr>
        <w:rPr>
          <w:lang w:val="da-DK"/>
        </w:rPr>
      </w:pPr>
      <w:r w:rsidRPr="00CC684F">
        <w:rPr>
          <w:lang w:val="da-DK"/>
        </w:rPr>
        <w:t>Leverancevederlaget opgøres i overensstemmelse med</w:t>
      </w:r>
      <w:r w:rsidR="00705DCC" w:rsidRPr="00CC684F">
        <w:rPr>
          <w:lang w:val="da-DK"/>
        </w:rPr>
        <w:t xml:space="preserve"> Kontraktens punkt </w:t>
      </w:r>
      <w:r w:rsidR="005C48DF" w:rsidRPr="00CC684F">
        <w:rPr>
          <w:lang w:val="da-DK"/>
        </w:rPr>
        <w:t>14.2</w:t>
      </w:r>
      <w:r w:rsidR="00DB3B24" w:rsidRPr="00CC684F">
        <w:rPr>
          <w:lang w:val="da-DK"/>
        </w:rPr>
        <w:t xml:space="preserve"> </w:t>
      </w:r>
      <w:r w:rsidR="00705DCC" w:rsidRPr="00CC684F">
        <w:rPr>
          <w:lang w:val="da-DK"/>
        </w:rPr>
        <w:t>og består af</w:t>
      </w:r>
      <w:r w:rsidRPr="00CC684F">
        <w:rPr>
          <w:lang w:val="da-DK"/>
        </w:rPr>
        <w:t xml:space="preserve"> nedenstående</w:t>
      </w:r>
      <w:r w:rsidR="00705DCC" w:rsidRPr="00CC684F">
        <w:rPr>
          <w:lang w:val="da-DK"/>
        </w:rPr>
        <w:t xml:space="preserve"> poster.</w:t>
      </w:r>
    </w:p>
    <w:p w:rsidR="00DC3FA3" w:rsidRPr="00CC684F" w:rsidRDefault="00DC3FA3" w:rsidP="00D94221">
      <w:pPr>
        <w:rPr>
          <w:lang w:val="da-D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tblGrid>
      <w:tr w:rsidR="00E96EEF" w:rsidRPr="00CC684F" w:rsidTr="00D94221">
        <w:tc>
          <w:tcPr>
            <w:tcW w:w="5778" w:type="dxa"/>
            <w:shd w:val="clear" w:color="auto" w:fill="BFBFBF"/>
          </w:tcPr>
          <w:p w:rsidR="00E96EEF" w:rsidRPr="00CC684F" w:rsidRDefault="00E96EEF" w:rsidP="00D94221">
            <w:pPr>
              <w:rPr>
                <w:b/>
                <w:lang w:val="da-DK"/>
              </w:rPr>
            </w:pPr>
            <w:r w:rsidRPr="00CC684F">
              <w:rPr>
                <w:b/>
                <w:lang w:val="da-DK"/>
              </w:rPr>
              <w:t>Poster</w:t>
            </w:r>
          </w:p>
        </w:tc>
      </w:tr>
      <w:tr w:rsidR="00E96EEF" w:rsidRPr="001F0778" w:rsidTr="00D94221">
        <w:tc>
          <w:tcPr>
            <w:tcW w:w="5778" w:type="dxa"/>
          </w:tcPr>
          <w:p w:rsidR="00E96EEF" w:rsidRPr="00CC684F" w:rsidRDefault="00E96EEF" w:rsidP="00A028F5">
            <w:pPr>
              <w:rPr>
                <w:lang w:val="da-DK"/>
              </w:rPr>
            </w:pPr>
            <w:r w:rsidRPr="00CC684F">
              <w:rPr>
                <w:lang w:val="da-DK"/>
              </w:rPr>
              <w:t xml:space="preserve">Vederlag for gennemførelse af afklaringsfasen, jf. afsnit </w:t>
            </w:r>
            <w:r w:rsidRPr="00CC684F">
              <w:rPr>
                <w:lang w:val="da-DK"/>
              </w:rPr>
              <w:fldChar w:fldCharType="begin"/>
            </w:r>
            <w:r w:rsidRPr="00CC684F">
              <w:rPr>
                <w:lang w:val="da-DK"/>
              </w:rPr>
              <w:instrText xml:space="preserve"> REF _Ref275240729 \r \h </w:instrText>
            </w:r>
            <w:r w:rsidRPr="00CC684F">
              <w:rPr>
                <w:lang w:val="da-DK"/>
              </w:rPr>
            </w:r>
            <w:r w:rsidRPr="00CC684F">
              <w:rPr>
                <w:lang w:val="da-DK"/>
              </w:rPr>
              <w:fldChar w:fldCharType="separate"/>
            </w:r>
            <w:r w:rsidR="001F0778">
              <w:rPr>
                <w:lang w:val="da-DK"/>
              </w:rPr>
              <w:t>3.1</w:t>
            </w:r>
            <w:r w:rsidRPr="00CC684F">
              <w:rPr>
                <w:lang w:val="da-DK"/>
              </w:rPr>
              <w:fldChar w:fldCharType="end"/>
            </w:r>
          </w:p>
        </w:tc>
      </w:tr>
      <w:tr w:rsidR="00E96EEF" w:rsidRPr="00CC684F" w:rsidTr="00D94221">
        <w:tc>
          <w:tcPr>
            <w:tcW w:w="5778" w:type="dxa"/>
          </w:tcPr>
          <w:p w:rsidR="00E96EEF" w:rsidRPr="00CC684F" w:rsidRDefault="00E96EEF" w:rsidP="00A028F5">
            <w:pPr>
              <w:rPr>
                <w:lang w:val="da-DK"/>
              </w:rPr>
            </w:pPr>
            <w:r w:rsidRPr="00CC684F">
              <w:rPr>
                <w:lang w:val="da-DK"/>
              </w:rPr>
              <w:t xml:space="preserve">Standardprogrammel, jf. afsnit </w:t>
            </w:r>
            <w:r w:rsidRPr="00CC684F">
              <w:rPr>
                <w:lang w:val="da-DK"/>
              </w:rPr>
              <w:fldChar w:fldCharType="begin"/>
            </w:r>
            <w:r w:rsidRPr="00CC684F">
              <w:rPr>
                <w:lang w:val="da-DK"/>
              </w:rPr>
              <w:instrText xml:space="preserve"> REF _Ref275240734 \r \h </w:instrText>
            </w:r>
            <w:r w:rsidRPr="00CC684F">
              <w:rPr>
                <w:lang w:val="da-DK"/>
              </w:rPr>
            </w:r>
            <w:r w:rsidRPr="00CC684F">
              <w:rPr>
                <w:lang w:val="da-DK"/>
              </w:rPr>
              <w:fldChar w:fldCharType="separate"/>
            </w:r>
            <w:r w:rsidR="001F0778">
              <w:rPr>
                <w:lang w:val="da-DK"/>
              </w:rPr>
              <w:t>3.2</w:t>
            </w:r>
            <w:r w:rsidRPr="00CC684F">
              <w:rPr>
                <w:lang w:val="da-DK"/>
              </w:rPr>
              <w:fldChar w:fldCharType="end"/>
            </w:r>
          </w:p>
        </w:tc>
      </w:tr>
      <w:tr w:rsidR="00E96EEF" w:rsidRPr="00CC684F" w:rsidTr="00D94221">
        <w:tc>
          <w:tcPr>
            <w:tcW w:w="5778" w:type="dxa"/>
          </w:tcPr>
          <w:p w:rsidR="00E96EEF" w:rsidRPr="00CC684F" w:rsidRDefault="00E96EEF" w:rsidP="00A028F5">
            <w:pPr>
              <w:rPr>
                <w:lang w:val="da-DK"/>
              </w:rPr>
            </w:pPr>
            <w:r w:rsidRPr="00CC684F">
              <w:rPr>
                <w:lang w:val="da-DK"/>
              </w:rPr>
              <w:t xml:space="preserve">Kundespecifikt Programmel, jf. afsnit </w:t>
            </w:r>
            <w:r w:rsidRPr="00CC684F">
              <w:rPr>
                <w:lang w:val="da-DK"/>
              </w:rPr>
              <w:fldChar w:fldCharType="begin"/>
            </w:r>
            <w:r w:rsidRPr="00CC684F">
              <w:rPr>
                <w:lang w:val="da-DK"/>
              </w:rPr>
              <w:instrText xml:space="preserve"> REF _Ref275240742 \r \h </w:instrText>
            </w:r>
            <w:r w:rsidRPr="00CC684F">
              <w:rPr>
                <w:lang w:val="da-DK"/>
              </w:rPr>
            </w:r>
            <w:r w:rsidRPr="00CC684F">
              <w:rPr>
                <w:lang w:val="da-DK"/>
              </w:rPr>
              <w:fldChar w:fldCharType="separate"/>
            </w:r>
            <w:r w:rsidR="001F0778">
              <w:rPr>
                <w:lang w:val="da-DK"/>
              </w:rPr>
              <w:t>3.3</w:t>
            </w:r>
            <w:r w:rsidRPr="00CC684F">
              <w:rPr>
                <w:lang w:val="da-DK"/>
              </w:rPr>
              <w:fldChar w:fldCharType="end"/>
            </w:r>
          </w:p>
        </w:tc>
      </w:tr>
      <w:tr w:rsidR="00E96EEF" w:rsidRPr="00CC684F" w:rsidTr="00D94221">
        <w:tc>
          <w:tcPr>
            <w:tcW w:w="5778" w:type="dxa"/>
          </w:tcPr>
          <w:p w:rsidR="00E96EEF" w:rsidRPr="00CC684F" w:rsidRDefault="00E96EEF" w:rsidP="00A028F5">
            <w:pPr>
              <w:rPr>
                <w:lang w:val="da-DK"/>
              </w:rPr>
            </w:pPr>
            <w:r w:rsidRPr="00CC684F">
              <w:rPr>
                <w:lang w:val="da-DK"/>
              </w:rPr>
              <w:t xml:space="preserve">Dokumentation, jf. afsnit </w:t>
            </w:r>
            <w:r w:rsidRPr="00CC684F">
              <w:rPr>
                <w:lang w:val="da-DK"/>
              </w:rPr>
              <w:fldChar w:fldCharType="begin"/>
            </w:r>
            <w:r w:rsidRPr="00CC684F">
              <w:rPr>
                <w:lang w:val="da-DK"/>
              </w:rPr>
              <w:instrText xml:space="preserve"> REF _Ref275240748 \r \h </w:instrText>
            </w:r>
            <w:r w:rsidRPr="00CC684F">
              <w:rPr>
                <w:lang w:val="da-DK"/>
              </w:rPr>
            </w:r>
            <w:r w:rsidRPr="00CC684F">
              <w:rPr>
                <w:lang w:val="da-DK"/>
              </w:rPr>
              <w:fldChar w:fldCharType="separate"/>
            </w:r>
            <w:r w:rsidR="001F0778">
              <w:rPr>
                <w:lang w:val="da-DK"/>
              </w:rPr>
              <w:t>3.4</w:t>
            </w:r>
            <w:r w:rsidRPr="00CC684F">
              <w:rPr>
                <w:lang w:val="da-DK"/>
              </w:rPr>
              <w:fldChar w:fldCharType="end"/>
            </w:r>
          </w:p>
        </w:tc>
      </w:tr>
      <w:tr w:rsidR="00E96EEF" w:rsidRPr="001F0778" w:rsidTr="00415C11">
        <w:tc>
          <w:tcPr>
            <w:tcW w:w="5778" w:type="dxa"/>
          </w:tcPr>
          <w:p w:rsidR="00E96EEF" w:rsidRPr="00CC684F" w:rsidRDefault="00E96EEF" w:rsidP="00A028F5">
            <w:pPr>
              <w:rPr>
                <w:lang w:val="da-DK"/>
              </w:rPr>
            </w:pPr>
            <w:r w:rsidRPr="00CC684F">
              <w:rPr>
                <w:lang w:val="da-DK"/>
              </w:rPr>
              <w:lastRenderedPageBreak/>
              <w:t xml:space="preserve">Øvrige ydelser der indgår i Leverancen, jf. afsnit </w:t>
            </w:r>
            <w:r w:rsidRPr="00CC684F">
              <w:rPr>
                <w:lang w:val="da-DK"/>
              </w:rPr>
              <w:fldChar w:fldCharType="begin"/>
            </w:r>
            <w:r w:rsidRPr="00CC684F">
              <w:rPr>
                <w:lang w:val="da-DK"/>
              </w:rPr>
              <w:instrText xml:space="preserve"> REF _Ref275240756 \r \h </w:instrText>
            </w:r>
            <w:r w:rsidRPr="00CC684F">
              <w:rPr>
                <w:lang w:val="da-DK"/>
              </w:rPr>
            </w:r>
            <w:r w:rsidRPr="00CC684F">
              <w:rPr>
                <w:lang w:val="da-DK"/>
              </w:rPr>
              <w:fldChar w:fldCharType="separate"/>
            </w:r>
            <w:r w:rsidR="001F0778">
              <w:rPr>
                <w:lang w:val="da-DK"/>
              </w:rPr>
              <w:t>3.5</w:t>
            </w:r>
            <w:r w:rsidRPr="00CC684F">
              <w:rPr>
                <w:lang w:val="da-DK"/>
              </w:rPr>
              <w:fldChar w:fldCharType="end"/>
            </w:r>
          </w:p>
        </w:tc>
      </w:tr>
      <w:tr w:rsidR="00E96EEF" w:rsidRPr="001F0778" w:rsidTr="00415C11">
        <w:tc>
          <w:tcPr>
            <w:tcW w:w="5778" w:type="dxa"/>
            <w:shd w:val="clear" w:color="auto" w:fill="FFFFFF"/>
          </w:tcPr>
          <w:p w:rsidR="00E96EEF" w:rsidRPr="00CC684F" w:rsidRDefault="00E96EEF" w:rsidP="00D94221">
            <w:pPr>
              <w:rPr>
                <w:lang w:val="da-DK"/>
              </w:rPr>
            </w:pPr>
            <w:r w:rsidRPr="00CC684F">
              <w:rPr>
                <w:lang w:val="da-DK"/>
              </w:rPr>
              <w:t xml:space="preserve">Leverancevederlaget i alt </w:t>
            </w:r>
            <w:r w:rsidR="00F10F55" w:rsidRPr="00CC684F">
              <w:rPr>
                <w:lang w:val="da-DK"/>
              </w:rPr>
              <w:t>baseret på ovenstående</w:t>
            </w:r>
          </w:p>
        </w:tc>
      </w:tr>
    </w:tbl>
    <w:p w:rsidR="008C059A" w:rsidRPr="00CC684F" w:rsidRDefault="008C059A" w:rsidP="00D94221">
      <w:pPr>
        <w:rPr>
          <w:lang w:val="da-DK"/>
        </w:rPr>
      </w:pPr>
    </w:p>
    <w:p w:rsidR="00D3782B" w:rsidRPr="00CC684F" w:rsidRDefault="00D3782B" w:rsidP="00D94221">
      <w:pPr>
        <w:rPr>
          <w:lang w:val="da-DK"/>
        </w:rPr>
      </w:pPr>
      <w:r w:rsidRPr="00CC684F">
        <w:rPr>
          <w:lang w:val="da-DK"/>
        </w:rPr>
        <w:t>Hertil kommer vederlag for ændringer samt Optioner, der skal leveres som en del af Leverancen på Overtagelsesdagen.</w:t>
      </w:r>
    </w:p>
    <w:p w:rsidR="00D3782B" w:rsidRPr="00CC684F" w:rsidRDefault="00D3782B" w:rsidP="00D94221">
      <w:pPr>
        <w:rPr>
          <w:lang w:val="da-DK"/>
        </w:rPr>
      </w:pPr>
    </w:p>
    <w:p w:rsidR="00DC3FA3" w:rsidRPr="00CC684F" w:rsidRDefault="00DC3FA3" w:rsidP="00D94221">
      <w:pPr>
        <w:rPr>
          <w:lang w:val="da-DK"/>
        </w:rPr>
      </w:pPr>
      <w:r w:rsidRPr="00CC684F">
        <w:rPr>
          <w:lang w:val="da-DK"/>
        </w:rPr>
        <w:t xml:space="preserve">Leverancevederlaget omfatter </w:t>
      </w:r>
      <w:r w:rsidR="009E3B77" w:rsidRPr="00CC684F">
        <w:rPr>
          <w:lang w:val="da-DK"/>
        </w:rPr>
        <w:t xml:space="preserve">i overensstemmelse med </w:t>
      </w:r>
      <w:r w:rsidR="009A567E" w:rsidRPr="00CC684F">
        <w:rPr>
          <w:lang w:val="da-DK"/>
        </w:rPr>
        <w:t>Kontrakt</w:t>
      </w:r>
      <w:r w:rsidR="009E3B77" w:rsidRPr="00CC684F">
        <w:rPr>
          <w:lang w:val="da-DK"/>
        </w:rPr>
        <w:t xml:space="preserve">ens punkt 14.2 </w:t>
      </w:r>
      <w:r w:rsidRPr="00CC684F">
        <w:rPr>
          <w:lang w:val="da-DK"/>
        </w:rPr>
        <w:t>ikke</w:t>
      </w:r>
      <w:r w:rsidR="00DB3B24" w:rsidRPr="00CC684F">
        <w:rPr>
          <w:lang w:val="da-DK"/>
        </w:rPr>
        <w:t xml:space="preserve"> </w:t>
      </w:r>
      <w:r w:rsidRPr="00CC684F">
        <w:rPr>
          <w:lang w:val="da-DK"/>
        </w:rPr>
        <w:t xml:space="preserve">løbende betalinger, herunder </w:t>
      </w:r>
      <w:r w:rsidR="007E3075" w:rsidRPr="00CC684F">
        <w:rPr>
          <w:lang w:val="da-DK"/>
        </w:rPr>
        <w:t>t</w:t>
      </w:r>
      <w:r w:rsidRPr="00CC684F">
        <w:rPr>
          <w:lang w:val="da-DK"/>
        </w:rPr>
        <w:t>imebaserede vederlag, jf.</w:t>
      </w:r>
      <w:r w:rsidR="005D669E" w:rsidRPr="00CC684F">
        <w:rPr>
          <w:lang w:val="da-DK"/>
        </w:rPr>
        <w:t xml:space="preserve"> nedenfor</w:t>
      </w:r>
      <w:r w:rsidRPr="00CC684F">
        <w:rPr>
          <w:lang w:val="da-DK"/>
        </w:rPr>
        <w:t xml:space="preserve"> afsnit </w:t>
      </w:r>
      <w:r w:rsidR="00BD5BA8" w:rsidRPr="00CC684F">
        <w:rPr>
          <w:lang w:val="da-DK"/>
        </w:rPr>
        <w:fldChar w:fldCharType="begin"/>
      </w:r>
      <w:r w:rsidRPr="00CC684F">
        <w:rPr>
          <w:lang w:val="da-DK"/>
        </w:rPr>
        <w:instrText xml:space="preserve"> REF _Ref275242386 \r \h </w:instrText>
      </w:r>
      <w:r w:rsidR="00BD5BA8" w:rsidRPr="00CC684F">
        <w:rPr>
          <w:lang w:val="da-DK"/>
        </w:rPr>
      </w:r>
      <w:r w:rsidR="00BD5BA8" w:rsidRPr="00CC684F">
        <w:rPr>
          <w:lang w:val="da-DK"/>
        </w:rPr>
        <w:fldChar w:fldCharType="separate"/>
      </w:r>
      <w:r w:rsidR="001F0778">
        <w:rPr>
          <w:lang w:val="da-DK"/>
        </w:rPr>
        <w:t>4</w:t>
      </w:r>
      <w:r w:rsidR="00BD5BA8" w:rsidRPr="00CC684F">
        <w:rPr>
          <w:lang w:val="da-DK"/>
        </w:rPr>
        <w:fldChar w:fldCharType="end"/>
      </w:r>
      <w:r w:rsidRPr="00CC684F">
        <w:rPr>
          <w:lang w:val="da-DK"/>
        </w:rPr>
        <w:t>, vederlag for vedligeholdelse</w:t>
      </w:r>
      <w:r w:rsidR="00994EAC" w:rsidRPr="00CC684F">
        <w:rPr>
          <w:lang w:val="da-DK"/>
        </w:rPr>
        <w:t xml:space="preserve">, herunder </w:t>
      </w:r>
      <w:r w:rsidRPr="00CC684F">
        <w:rPr>
          <w:lang w:val="da-DK"/>
        </w:rPr>
        <w:t>support</w:t>
      </w:r>
      <w:r w:rsidR="00994EAC" w:rsidRPr="00CC684F">
        <w:rPr>
          <w:lang w:val="da-DK"/>
        </w:rPr>
        <w:t xml:space="preserve"> og løbende betalinger for anve</w:t>
      </w:r>
      <w:r w:rsidR="00994EAC" w:rsidRPr="00CC684F">
        <w:rPr>
          <w:lang w:val="da-DK"/>
        </w:rPr>
        <w:t>n</w:t>
      </w:r>
      <w:r w:rsidR="00994EAC" w:rsidRPr="00CC684F">
        <w:rPr>
          <w:lang w:val="da-DK"/>
        </w:rPr>
        <w:t xml:space="preserve">delse af </w:t>
      </w:r>
      <w:r w:rsidR="00AB03A6" w:rsidRPr="00CC684F">
        <w:rPr>
          <w:lang w:val="da-DK"/>
        </w:rPr>
        <w:t>P</w:t>
      </w:r>
      <w:r w:rsidR="00994EAC" w:rsidRPr="00CC684F">
        <w:rPr>
          <w:lang w:val="da-DK"/>
        </w:rPr>
        <w:t>rogrammel</w:t>
      </w:r>
      <w:r w:rsidRPr="00CC684F">
        <w:rPr>
          <w:lang w:val="da-DK"/>
        </w:rPr>
        <w:t xml:space="preserve">, jf. </w:t>
      </w:r>
      <w:r w:rsidR="005D669E" w:rsidRPr="00CC684F">
        <w:rPr>
          <w:lang w:val="da-DK"/>
        </w:rPr>
        <w:t xml:space="preserve">nedenfor </w:t>
      </w:r>
      <w:r w:rsidRPr="00CC684F">
        <w:rPr>
          <w:lang w:val="da-DK"/>
        </w:rPr>
        <w:t xml:space="preserve">afsnit </w:t>
      </w:r>
      <w:r w:rsidR="00BD5BA8" w:rsidRPr="00CC684F">
        <w:rPr>
          <w:lang w:val="da-DK"/>
        </w:rPr>
        <w:fldChar w:fldCharType="begin"/>
      </w:r>
      <w:r w:rsidRPr="00CC684F">
        <w:rPr>
          <w:lang w:val="da-DK"/>
        </w:rPr>
        <w:instrText xml:space="preserve"> REF _Ref275246988 \r \h </w:instrText>
      </w:r>
      <w:r w:rsidR="00BD5BA8" w:rsidRPr="00CC684F">
        <w:rPr>
          <w:lang w:val="da-DK"/>
        </w:rPr>
      </w:r>
      <w:r w:rsidR="00BD5BA8" w:rsidRPr="00CC684F">
        <w:rPr>
          <w:lang w:val="da-DK"/>
        </w:rPr>
        <w:fldChar w:fldCharType="separate"/>
      </w:r>
      <w:r w:rsidR="001F0778">
        <w:rPr>
          <w:lang w:val="da-DK"/>
        </w:rPr>
        <w:t>5</w:t>
      </w:r>
      <w:r w:rsidR="00BD5BA8" w:rsidRPr="00CC684F">
        <w:rPr>
          <w:lang w:val="da-DK"/>
        </w:rPr>
        <w:fldChar w:fldCharType="end"/>
      </w:r>
      <w:r w:rsidRPr="00CC684F">
        <w:rPr>
          <w:lang w:val="da-DK"/>
        </w:rPr>
        <w:t>.</w:t>
      </w:r>
    </w:p>
    <w:p w:rsidR="00E161CE" w:rsidRPr="00CC684F" w:rsidRDefault="00E161CE" w:rsidP="006A55ED">
      <w:pPr>
        <w:rPr>
          <w:lang w:val="da-DK"/>
        </w:rPr>
      </w:pPr>
    </w:p>
    <w:p w:rsidR="00DC3FA3" w:rsidRPr="00CC684F" w:rsidRDefault="00DC3FA3" w:rsidP="00D94221">
      <w:pPr>
        <w:pStyle w:val="Heading2"/>
        <w:rPr>
          <w:lang w:val="da-DK"/>
        </w:rPr>
      </w:pPr>
      <w:bookmarkStart w:id="6" w:name="_Ref275240729"/>
      <w:bookmarkStart w:id="7" w:name="_Toc486582376"/>
      <w:r w:rsidRPr="00CC684F">
        <w:rPr>
          <w:lang w:val="da-DK"/>
        </w:rPr>
        <w:t>Vederlag for gennemførelse af afklaringsfasen</w:t>
      </w:r>
      <w:bookmarkEnd w:id="6"/>
      <w:bookmarkEnd w:id="7"/>
    </w:p>
    <w:p w:rsidR="00DC3FA3" w:rsidRPr="00CC684F" w:rsidRDefault="00DC3FA3" w:rsidP="00D94221">
      <w:pPr>
        <w:rPr>
          <w:lang w:val="da-DK"/>
        </w:rPr>
      </w:pPr>
      <w:r w:rsidRPr="00CC684F">
        <w:rPr>
          <w:lang w:val="da-DK"/>
        </w:rPr>
        <w:t xml:space="preserve">Den samlede pris for gennemførelse af </w:t>
      </w:r>
      <w:r w:rsidR="00705DCC" w:rsidRPr="00CC684F">
        <w:rPr>
          <w:lang w:val="da-DK"/>
        </w:rPr>
        <w:t>afklarings</w:t>
      </w:r>
      <w:r w:rsidRPr="00CC684F">
        <w:rPr>
          <w:lang w:val="da-DK"/>
        </w:rPr>
        <w:t>fase</w:t>
      </w:r>
      <w:r w:rsidR="000601B5" w:rsidRPr="00CC684F">
        <w:rPr>
          <w:lang w:val="da-DK"/>
        </w:rPr>
        <w:t>n fremgår af bilag 12, A</w:t>
      </w:r>
      <w:r w:rsidR="000601B5" w:rsidRPr="00CC684F">
        <w:rPr>
          <w:lang w:val="da-DK"/>
        </w:rPr>
        <w:t>p</w:t>
      </w:r>
      <w:r w:rsidR="000601B5" w:rsidRPr="00CC684F">
        <w:rPr>
          <w:lang w:val="da-DK"/>
        </w:rPr>
        <w:t>pendiks A, punkt 3.1.</w:t>
      </w:r>
    </w:p>
    <w:p w:rsidR="00DC3FA3" w:rsidRPr="00CC684F" w:rsidRDefault="00DC3FA3" w:rsidP="00D94221">
      <w:pPr>
        <w:rPr>
          <w:lang w:val="da-DK"/>
        </w:rPr>
      </w:pPr>
    </w:p>
    <w:p w:rsidR="00DC3FA3" w:rsidRPr="00CC684F" w:rsidRDefault="00DC3FA3" w:rsidP="00D94221">
      <w:pPr>
        <w:pStyle w:val="Heading2"/>
        <w:rPr>
          <w:lang w:val="da-DK"/>
        </w:rPr>
      </w:pPr>
      <w:bookmarkStart w:id="8" w:name="_Ref275240734"/>
      <w:bookmarkStart w:id="9" w:name="_Toc486582377"/>
      <w:r w:rsidRPr="00CC684F">
        <w:rPr>
          <w:lang w:val="da-DK"/>
        </w:rPr>
        <w:t>Standardprogrammel</w:t>
      </w:r>
      <w:bookmarkEnd w:id="8"/>
      <w:bookmarkEnd w:id="9"/>
    </w:p>
    <w:p w:rsidR="00DC3FA3" w:rsidRPr="00CC684F" w:rsidRDefault="000B7334" w:rsidP="00A028F5">
      <w:pPr>
        <w:rPr>
          <w:lang w:val="da-DK"/>
        </w:rPr>
      </w:pPr>
      <w:r w:rsidRPr="00CC684F">
        <w:rPr>
          <w:lang w:val="da-DK"/>
        </w:rPr>
        <w:t xml:space="preserve">Det </w:t>
      </w:r>
      <w:r w:rsidR="00AB03A6" w:rsidRPr="00CC684F">
        <w:rPr>
          <w:lang w:val="da-DK"/>
        </w:rPr>
        <w:t>S</w:t>
      </w:r>
      <w:r w:rsidR="00DC3FA3" w:rsidRPr="00CC684F">
        <w:rPr>
          <w:lang w:val="da-DK"/>
        </w:rPr>
        <w:t>tandardprogrammel</w:t>
      </w:r>
      <w:r w:rsidRPr="00CC684F">
        <w:rPr>
          <w:lang w:val="da-DK"/>
        </w:rPr>
        <w:t>,</w:t>
      </w:r>
      <w:r w:rsidR="00DC3FA3" w:rsidRPr="00CC684F">
        <w:rPr>
          <w:lang w:val="da-DK"/>
        </w:rPr>
        <w:t xml:space="preserve"> </w:t>
      </w:r>
      <w:r w:rsidR="001416CB" w:rsidRPr="00CC684F">
        <w:rPr>
          <w:lang w:val="da-DK"/>
        </w:rPr>
        <w:t xml:space="preserve">der </w:t>
      </w:r>
      <w:r w:rsidR="00DC3FA3" w:rsidRPr="00CC684F">
        <w:rPr>
          <w:lang w:val="da-DK"/>
        </w:rPr>
        <w:t>er omfattet af Leverancen</w:t>
      </w:r>
      <w:r w:rsidRPr="00CC684F">
        <w:rPr>
          <w:lang w:val="da-DK"/>
        </w:rPr>
        <w:t>, samt pris herfor,</w:t>
      </w:r>
      <w:r w:rsidR="00DC3FA3" w:rsidRPr="00CC684F">
        <w:rPr>
          <w:lang w:val="da-DK"/>
        </w:rPr>
        <w:t xml:space="preserve"> </w:t>
      </w:r>
      <w:r w:rsidR="001416CB" w:rsidRPr="00CC684F">
        <w:rPr>
          <w:lang w:val="da-DK"/>
        </w:rPr>
        <w:t>fre</w:t>
      </w:r>
      <w:r w:rsidR="001416CB" w:rsidRPr="00CC684F">
        <w:rPr>
          <w:lang w:val="da-DK"/>
        </w:rPr>
        <w:t>m</w:t>
      </w:r>
      <w:r w:rsidR="001416CB" w:rsidRPr="00CC684F">
        <w:rPr>
          <w:lang w:val="da-DK"/>
        </w:rPr>
        <w:t>går af bilag 12, Appendiks A, punkt 3.2.</w:t>
      </w:r>
    </w:p>
    <w:p w:rsidR="00DC3FA3" w:rsidRPr="00CC684F" w:rsidRDefault="00DC3FA3" w:rsidP="00A028F5">
      <w:pPr>
        <w:rPr>
          <w:lang w:val="da-DK"/>
        </w:rPr>
      </w:pPr>
    </w:p>
    <w:p w:rsidR="00DC3FA3" w:rsidRPr="00CC684F" w:rsidRDefault="00DC3FA3" w:rsidP="00A028F5">
      <w:pPr>
        <w:pStyle w:val="Heading2"/>
        <w:rPr>
          <w:lang w:val="da-DK"/>
        </w:rPr>
      </w:pPr>
      <w:bookmarkStart w:id="10" w:name="_Ref275240742"/>
      <w:bookmarkStart w:id="11" w:name="_Toc486582378"/>
      <w:r w:rsidRPr="00CC684F">
        <w:rPr>
          <w:lang w:val="da-DK"/>
        </w:rPr>
        <w:t xml:space="preserve">Kundespecifikt </w:t>
      </w:r>
      <w:r w:rsidR="00AB03A6" w:rsidRPr="00CC684F">
        <w:rPr>
          <w:lang w:val="da-DK"/>
        </w:rPr>
        <w:t>P</w:t>
      </w:r>
      <w:r w:rsidRPr="00CC684F">
        <w:rPr>
          <w:lang w:val="da-DK"/>
        </w:rPr>
        <w:t>rogrammel</w:t>
      </w:r>
      <w:bookmarkEnd w:id="10"/>
      <w:bookmarkEnd w:id="11"/>
    </w:p>
    <w:p w:rsidR="00DC3FA3" w:rsidRPr="00CC684F" w:rsidRDefault="003C6671" w:rsidP="00A028F5">
      <w:pPr>
        <w:rPr>
          <w:lang w:val="da-DK"/>
        </w:rPr>
      </w:pPr>
      <w:r w:rsidRPr="00CC684F">
        <w:rPr>
          <w:lang w:val="da-DK"/>
        </w:rPr>
        <w:t xml:space="preserve">Den samlede pris for </w:t>
      </w:r>
      <w:r w:rsidR="00DC3FA3" w:rsidRPr="00CC684F">
        <w:rPr>
          <w:lang w:val="da-DK"/>
        </w:rPr>
        <w:t xml:space="preserve">Kundespecifikt </w:t>
      </w:r>
      <w:r w:rsidR="00AB03A6" w:rsidRPr="00CC684F">
        <w:rPr>
          <w:lang w:val="da-DK"/>
        </w:rPr>
        <w:t>P</w:t>
      </w:r>
      <w:r w:rsidR="00DC3FA3" w:rsidRPr="00CC684F">
        <w:rPr>
          <w:lang w:val="da-DK"/>
        </w:rPr>
        <w:t xml:space="preserve">rogrammel omfattet af Leverancen </w:t>
      </w:r>
      <w:r w:rsidRPr="00CC684F">
        <w:rPr>
          <w:lang w:val="da-DK"/>
        </w:rPr>
        <w:t>er ang</w:t>
      </w:r>
      <w:r w:rsidRPr="00CC684F">
        <w:rPr>
          <w:lang w:val="da-DK"/>
        </w:rPr>
        <w:t>i</w:t>
      </w:r>
      <w:r w:rsidRPr="00CC684F">
        <w:rPr>
          <w:lang w:val="da-DK"/>
        </w:rPr>
        <w:t xml:space="preserve">vet </w:t>
      </w:r>
      <w:r w:rsidR="001416CB" w:rsidRPr="00CC684F">
        <w:rPr>
          <w:lang w:val="da-DK"/>
        </w:rPr>
        <w:t>i bilag 12, Appendiks A, punkt 3.3.</w:t>
      </w:r>
    </w:p>
    <w:p w:rsidR="00DC3FA3" w:rsidRPr="00CC684F" w:rsidRDefault="00DC3FA3" w:rsidP="00D94221">
      <w:pPr>
        <w:rPr>
          <w:lang w:val="da-DK"/>
        </w:rPr>
      </w:pPr>
    </w:p>
    <w:p w:rsidR="00DC3FA3" w:rsidRPr="00CC684F" w:rsidRDefault="00DC3FA3" w:rsidP="00A028F5">
      <w:pPr>
        <w:pStyle w:val="Heading2"/>
        <w:rPr>
          <w:lang w:val="da-DK"/>
        </w:rPr>
      </w:pPr>
      <w:bookmarkStart w:id="12" w:name="_Ref275240748"/>
      <w:bookmarkStart w:id="13" w:name="_Toc486582379"/>
      <w:r w:rsidRPr="00CC684F">
        <w:rPr>
          <w:lang w:val="da-DK"/>
        </w:rPr>
        <w:t>Dokumentation</w:t>
      </w:r>
      <w:bookmarkEnd w:id="12"/>
      <w:bookmarkEnd w:id="13"/>
    </w:p>
    <w:p w:rsidR="00DC3FA3" w:rsidRPr="00CC684F" w:rsidRDefault="00DC3FA3" w:rsidP="00A028F5">
      <w:pPr>
        <w:rPr>
          <w:lang w:val="da-DK"/>
        </w:rPr>
      </w:pPr>
      <w:r w:rsidRPr="00CC684F">
        <w:rPr>
          <w:lang w:val="da-DK"/>
        </w:rPr>
        <w:t xml:space="preserve">Vederlaget for den i bilag </w:t>
      </w:r>
      <w:r w:rsidR="00DB3B24" w:rsidRPr="00CC684F">
        <w:rPr>
          <w:lang w:val="da-DK"/>
        </w:rPr>
        <w:t>4</w:t>
      </w:r>
      <w:r w:rsidRPr="00CC684F">
        <w:rPr>
          <w:lang w:val="da-DK"/>
        </w:rPr>
        <w:t xml:space="preserve"> beskrevne </w:t>
      </w:r>
      <w:r w:rsidR="009A567E" w:rsidRPr="00CC684F">
        <w:rPr>
          <w:lang w:val="da-DK"/>
        </w:rPr>
        <w:t xml:space="preserve">Dokumentation </w:t>
      </w:r>
      <w:r w:rsidR="001416CB" w:rsidRPr="00CC684F">
        <w:rPr>
          <w:lang w:val="da-DK"/>
        </w:rPr>
        <w:t>fremgår af bilag 12, A</w:t>
      </w:r>
      <w:r w:rsidR="001416CB" w:rsidRPr="00CC684F">
        <w:rPr>
          <w:lang w:val="da-DK"/>
        </w:rPr>
        <w:t>p</w:t>
      </w:r>
      <w:r w:rsidR="001416CB" w:rsidRPr="00CC684F">
        <w:rPr>
          <w:lang w:val="da-DK"/>
        </w:rPr>
        <w:t>pendiks A, punkt 3.4.</w:t>
      </w:r>
      <w:r w:rsidRPr="00CC684F">
        <w:rPr>
          <w:lang w:val="da-DK"/>
        </w:rPr>
        <w:t xml:space="preserve"> </w:t>
      </w:r>
    </w:p>
    <w:p w:rsidR="00E43A41" w:rsidRPr="00CC684F" w:rsidRDefault="00E43A41" w:rsidP="00A028F5">
      <w:pPr>
        <w:rPr>
          <w:lang w:val="da-DK"/>
        </w:rPr>
      </w:pPr>
    </w:p>
    <w:p w:rsidR="00DC3FA3" w:rsidRPr="00CC684F" w:rsidRDefault="00957E07" w:rsidP="00A028F5">
      <w:pPr>
        <w:pStyle w:val="Heading2"/>
        <w:rPr>
          <w:lang w:val="da-DK"/>
        </w:rPr>
      </w:pPr>
      <w:bookmarkStart w:id="14" w:name="_Ref275240756"/>
      <w:bookmarkStart w:id="15" w:name="_Toc486582380"/>
      <w:r w:rsidRPr="00CC684F">
        <w:rPr>
          <w:lang w:val="da-DK"/>
        </w:rPr>
        <w:t xml:space="preserve">Øvrige </w:t>
      </w:r>
      <w:r w:rsidR="00DC3FA3" w:rsidRPr="00CC684F">
        <w:rPr>
          <w:lang w:val="da-DK"/>
        </w:rPr>
        <w:t>ydelser</w:t>
      </w:r>
      <w:bookmarkEnd w:id="14"/>
      <w:bookmarkEnd w:id="15"/>
    </w:p>
    <w:p w:rsidR="00DC3FA3" w:rsidRPr="00CC684F" w:rsidRDefault="00DC3FA3" w:rsidP="00A028F5">
      <w:pPr>
        <w:rPr>
          <w:lang w:val="da-DK"/>
        </w:rPr>
      </w:pPr>
      <w:r w:rsidRPr="00CC684F">
        <w:rPr>
          <w:lang w:val="da-DK"/>
        </w:rPr>
        <w:t>Vederlaget for øvrige ydelser, der indgår i Leverancen</w:t>
      </w:r>
      <w:r w:rsidR="000B7334" w:rsidRPr="00CC684F">
        <w:rPr>
          <w:lang w:val="da-DK"/>
        </w:rPr>
        <w:t>,</w:t>
      </w:r>
      <w:r w:rsidRPr="00CC684F">
        <w:rPr>
          <w:lang w:val="da-DK"/>
        </w:rPr>
        <w:t xml:space="preserve"> </w:t>
      </w:r>
      <w:r w:rsidR="001416CB" w:rsidRPr="00CC684F">
        <w:rPr>
          <w:lang w:val="da-DK"/>
        </w:rPr>
        <w:t>fremgår af bilag 12, A</w:t>
      </w:r>
      <w:r w:rsidR="001416CB" w:rsidRPr="00CC684F">
        <w:rPr>
          <w:lang w:val="da-DK"/>
        </w:rPr>
        <w:t>p</w:t>
      </w:r>
      <w:r w:rsidR="001416CB" w:rsidRPr="00CC684F">
        <w:rPr>
          <w:lang w:val="da-DK"/>
        </w:rPr>
        <w:t xml:space="preserve">pendiks A, punkt 3.5. </w:t>
      </w:r>
    </w:p>
    <w:p w:rsidR="00DC3FA3" w:rsidRPr="00CC684F" w:rsidRDefault="00DC3FA3" w:rsidP="00A028F5">
      <w:pPr>
        <w:rPr>
          <w:lang w:val="da-DK"/>
        </w:rPr>
      </w:pPr>
    </w:p>
    <w:p w:rsidR="00DC3FA3" w:rsidRPr="00CC684F" w:rsidRDefault="00DC3FA3" w:rsidP="00A028F5">
      <w:pPr>
        <w:pStyle w:val="Heading1"/>
        <w:rPr>
          <w:lang w:val="da-DK"/>
        </w:rPr>
      </w:pPr>
      <w:bookmarkStart w:id="16" w:name="_Ref275242386"/>
      <w:bookmarkStart w:id="17" w:name="_Toc486582381"/>
      <w:r w:rsidRPr="00CC684F">
        <w:rPr>
          <w:lang w:val="da-DK"/>
        </w:rPr>
        <w:lastRenderedPageBreak/>
        <w:t>Timebaserede vederlag</w:t>
      </w:r>
      <w:bookmarkEnd w:id="16"/>
      <w:bookmarkEnd w:id="17"/>
    </w:p>
    <w:p w:rsidR="00DC3FA3" w:rsidRPr="00CC684F" w:rsidRDefault="00DC3FA3" w:rsidP="00A028F5">
      <w:pPr>
        <w:pStyle w:val="Heading2"/>
        <w:rPr>
          <w:lang w:val="da-DK"/>
        </w:rPr>
      </w:pPr>
      <w:bookmarkStart w:id="18" w:name="_Toc486582382"/>
      <w:r w:rsidRPr="00CC684F">
        <w:rPr>
          <w:lang w:val="da-DK"/>
        </w:rPr>
        <w:t>Indledning</w:t>
      </w:r>
      <w:bookmarkEnd w:id="18"/>
    </w:p>
    <w:p w:rsidR="00DC3FA3" w:rsidRPr="00CC684F" w:rsidRDefault="00DC3FA3" w:rsidP="00A028F5">
      <w:pPr>
        <w:rPr>
          <w:lang w:val="da-DK"/>
        </w:rPr>
      </w:pPr>
      <w:r w:rsidRPr="00CC684F">
        <w:rPr>
          <w:lang w:val="da-DK"/>
        </w:rPr>
        <w:t>Timepriser for ydelser, som vederlægges på grundlag af medgået tid fremgår af</w:t>
      </w:r>
      <w:r w:rsidR="001416CB" w:rsidRPr="00CC684F">
        <w:rPr>
          <w:lang w:val="da-DK"/>
        </w:rPr>
        <w:t xml:space="preserve"> bilag 12, Appendiks A, punkt</w:t>
      </w:r>
      <w:r w:rsidR="000B7334" w:rsidRPr="00CC684F">
        <w:rPr>
          <w:lang w:val="da-DK"/>
        </w:rPr>
        <w:t xml:space="preserve"> </w:t>
      </w:r>
      <w:r w:rsidR="00BD5BA8" w:rsidRPr="00CC684F">
        <w:rPr>
          <w:lang w:val="da-DK"/>
        </w:rPr>
        <w:fldChar w:fldCharType="begin"/>
      </w:r>
      <w:r w:rsidRPr="00CC684F">
        <w:rPr>
          <w:lang w:val="da-DK"/>
        </w:rPr>
        <w:instrText xml:space="preserve"> REF _Ref274747597 \r \h </w:instrText>
      </w:r>
      <w:r w:rsidR="00BD5BA8" w:rsidRPr="00CC684F">
        <w:rPr>
          <w:lang w:val="da-DK"/>
        </w:rPr>
      </w:r>
      <w:r w:rsidR="00BD5BA8" w:rsidRPr="00CC684F">
        <w:rPr>
          <w:lang w:val="da-DK"/>
        </w:rPr>
        <w:fldChar w:fldCharType="separate"/>
      </w:r>
      <w:r w:rsidR="001F0778">
        <w:rPr>
          <w:lang w:val="da-DK"/>
        </w:rPr>
        <w:t>4.3</w:t>
      </w:r>
      <w:r w:rsidR="00BD5BA8" w:rsidRPr="00CC684F">
        <w:rPr>
          <w:lang w:val="da-DK"/>
        </w:rPr>
        <w:fldChar w:fldCharType="end"/>
      </w:r>
      <w:r w:rsidRPr="00CC684F">
        <w:rPr>
          <w:lang w:val="da-DK"/>
        </w:rPr>
        <w:t xml:space="preserve">. </w:t>
      </w:r>
    </w:p>
    <w:p w:rsidR="00DC3FA3" w:rsidRPr="00CC684F" w:rsidRDefault="00DC3FA3" w:rsidP="00A028F5">
      <w:pPr>
        <w:rPr>
          <w:lang w:val="da-DK"/>
        </w:rPr>
      </w:pPr>
    </w:p>
    <w:p w:rsidR="00DC3FA3" w:rsidRPr="00CC684F" w:rsidRDefault="00DC3FA3" w:rsidP="005229DD">
      <w:pPr>
        <w:pStyle w:val="Heading2"/>
        <w:rPr>
          <w:lang w:val="da-DK"/>
        </w:rPr>
      </w:pPr>
      <w:bookmarkStart w:id="19" w:name="_Ref275243161"/>
      <w:bookmarkStart w:id="20" w:name="_Toc486582383"/>
      <w:r w:rsidRPr="00CC684F">
        <w:rPr>
          <w:lang w:val="da-DK"/>
        </w:rPr>
        <w:t>Medarbejderkategorier</w:t>
      </w:r>
      <w:bookmarkEnd w:id="19"/>
      <w:bookmarkEnd w:id="20"/>
    </w:p>
    <w:p w:rsidR="00DC3FA3" w:rsidRPr="00CC684F" w:rsidRDefault="00DC3FA3" w:rsidP="005229DD">
      <w:pPr>
        <w:rPr>
          <w:lang w:val="da-DK"/>
        </w:rPr>
      </w:pPr>
      <w:r w:rsidRPr="00CC684F">
        <w:rPr>
          <w:lang w:val="da-DK"/>
        </w:rPr>
        <w:t xml:space="preserve">De i </w:t>
      </w:r>
      <w:r w:rsidR="001416CB" w:rsidRPr="00CC684F">
        <w:rPr>
          <w:lang w:val="da-DK"/>
        </w:rPr>
        <w:t>bilag 12, Appendiks A, punkt</w:t>
      </w:r>
      <w:r w:rsidRPr="00CC684F">
        <w:rPr>
          <w:lang w:val="da-DK"/>
        </w:rPr>
        <w:t xml:space="preserve"> </w:t>
      </w:r>
      <w:r w:rsidR="00BD5BA8" w:rsidRPr="00CC684F">
        <w:rPr>
          <w:lang w:val="da-DK"/>
        </w:rPr>
        <w:fldChar w:fldCharType="begin"/>
      </w:r>
      <w:r w:rsidRPr="00CC684F">
        <w:rPr>
          <w:lang w:val="da-DK"/>
        </w:rPr>
        <w:instrText xml:space="preserve"> REF _Ref274747597 \r \h </w:instrText>
      </w:r>
      <w:r w:rsidR="00BD5BA8" w:rsidRPr="00CC684F">
        <w:rPr>
          <w:lang w:val="da-DK"/>
        </w:rPr>
      </w:r>
      <w:r w:rsidR="00BD5BA8" w:rsidRPr="00CC684F">
        <w:rPr>
          <w:lang w:val="da-DK"/>
        </w:rPr>
        <w:fldChar w:fldCharType="separate"/>
      </w:r>
      <w:r w:rsidR="001F0778">
        <w:rPr>
          <w:lang w:val="da-DK"/>
        </w:rPr>
        <w:t>4.3</w:t>
      </w:r>
      <w:r w:rsidR="00BD5BA8" w:rsidRPr="00CC684F">
        <w:rPr>
          <w:lang w:val="da-DK"/>
        </w:rPr>
        <w:fldChar w:fldCharType="end"/>
      </w:r>
      <w:r w:rsidR="000B7334" w:rsidRPr="00CC684F">
        <w:rPr>
          <w:lang w:val="da-DK"/>
        </w:rPr>
        <w:t>,</w:t>
      </w:r>
      <w:r w:rsidRPr="00CC684F">
        <w:rPr>
          <w:lang w:val="da-DK"/>
        </w:rPr>
        <w:t xml:space="preserve"> anførte timepriser baserer sig på nede</w:t>
      </w:r>
      <w:r w:rsidRPr="00CC684F">
        <w:rPr>
          <w:lang w:val="da-DK"/>
        </w:rPr>
        <w:t>n</w:t>
      </w:r>
      <w:r w:rsidRPr="00CC684F">
        <w:rPr>
          <w:lang w:val="da-DK"/>
        </w:rPr>
        <w:t xml:space="preserve">stående medarbejderkategorier. </w:t>
      </w:r>
    </w:p>
    <w:p w:rsidR="00DC3FA3" w:rsidRPr="00CC684F" w:rsidRDefault="00DC3FA3" w:rsidP="005229DD">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5701"/>
      </w:tblGrid>
      <w:tr w:rsidR="00DC3FA3" w:rsidRPr="00CC684F" w:rsidTr="00B233D4">
        <w:tc>
          <w:tcPr>
            <w:tcW w:w="2452" w:type="dxa"/>
          </w:tcPr>
          <w:p w:rsidR="00DC3FA3" w:rsidRPr="00CC684F" w:rsidRDefault="00DC3FA3" w:rsidP="005229DD">
            <w:pPr>
              <w:rPr>
                <w:b/>
                <w:lang w:val="da-DK"/>
              </w:rPr>
            </w:pPr>
            <w:r w:rsidRPr="00CC684F">
              <w:rPr>
                <w:b/>
                <w:lang w:val="da-DK"/>
              </w:rPr>
              <w:t>Medarbejderkategori</w:t>
            </w:r>
          </w:p>
        </w:tc>
        <w:tc>
          <w:tcPr>
            <w:tcW w:w="5701" w:type="dxa"/>
          </w:tcPr>
          <w:p w:rsidR="00DC3FA3" w:rsidRPr="00CC684F" w:rsidRDefault="00DC3FA3" w:rsidP="005229DD">
            <w:pPr>
              <w:rPr>
                <w:b/>
                <w:lang w:val="da-DK"/>
              </w:rPr>
            </w:pPr>
            <w:r w:rsidRPr="00CC684F">
              <w:rPr>
                <w:b/>
                <w:bCs/>
                <w:lang w:val="da-DK"/>
              </w:rPr>
              <w:t>Profil/kvalifikationer</w:t>
            </w:r>
          </w:p>
        </w:tc>
      </w:tr>
      <w:tr w:rsidR="00DC3FA3" w:rsidRPr="00CC684F" w:rsidTr="00B233D4">
        <w:tc>
          <w:tcPr>
            <w:tcW w:w="2452" w:type="dxa"/>
          </w:tcPr>
          <w:p w:rsidR="00DC3FA3" w:rsidRPr="00CC684F" w:rsidRDefault="00DC3FA3" w:rsidP="004A18C6">
            <w:pPr>
              <w:rPr>
                <w:lang w:val="da-DK"/>
              </w:rPr>
            </w:pPr>
            <w:r w:rsidRPr="00CC684F">
              <w:rPr>
                <w:lang w:val="da-DK"/>
              </w:rPr>
              <w:t xml:space="preserve">Medarbejderkategori </w:t>
            </w:r>
            <w:r w:rsidR="004A18C6" w:rsidRPr="00CC684F">
              <w:rPr>
                <w:lang w:val="da-DK"/>
              </w:rPr>
              <w:t>1</w:t>
            </w:r>
          </w:p>
        </w:tc>
        <w:tc>
          <w:tcPr>
            <w:tcW w:w="5701" w:type="dxa"/>
          </w:tcPr>
          <w:p w:rsidR="00DC3FA3" w:rsidRPr="00CC684F" w:rsidRDefault="00DC3FA3" w:rsidP="005229DD">
            <w:pPr>
              <w:rPr>
                <w:bCs/>
                <w:lang w:val="da-DK"/>
              </w:rPr>
            </w:pPr>
            <w:r w:rsidRPr="00CC684F">
              <w:rPr>
                <w:bCs/>
                <w:lang w:val="da-DK"/>
              </w:rPr>
              <w:t>Leverandørens projektleder og tilsvarende, der leder og forestår den samlede tilrettelæggelse, gennemførelse og afrapportering af teamets arbejde i overensstemmelse med den aftalte leverance til Kunden. En medarbejde</w:t>
            </w:r>
            <w:r w:rsidRPr="00CC684F">
              <w:rPr>
                <w:bCs/>
                <w:lang w:val="da-DK"/>
              </w:rPr>
              <w:t>r</w:t>
            </w:r>
            <w:r w:rsidRPr="00CC684F">
              <w:rPr>
                <w:bCs/>
                <w:lang w:val="da-DK"/>
              </w:rPr>
              <w:t xml:space="preserve">kategori </w:t>
            </w:r>
            <w:r w:rsidR="004A18C6" w:rsidRPr="00CC684F">
              <w:rPr>
                <w:bCs/>
                <w:lang w:val="da-DK"/>
              </w:rPr>
              <w:t>1</w:t>
            </w:r>
            <w:r w:rsidRPr="00CC684F">
              <w:rPr>
                <w:bCs/>
                <w:lang w:val="da-DK"/>
              </w:rPr>
              <w:t xml:space="preserve"> har typisk mere end syv års erfaring inden for </w:t>
            </w:r>
            <w:r w:rsidR="009A567E" w:rsidRPr="00CC684F">
              <w:rPr>
                <w:bCs/>
                <w:lang w:val="da-DK"/>
              </w:rPr>
              <w:t>Kontrakt</w:t>
            </w:r>
            <w:r w:rsidRPr="00CC684F">
              <w:rPr>
                <w:bCs/>
                <w:lang w:val="da-DK"/>
              </w:rPr>
              <w:t>ens område.</w:t>
            </w:r>
          </w:p>
          <w:p w:rsidR="00DC3FA3" w:rsidRPr="00CC684F" w:rsidRDefault="00DC3FA3" w:rsidP="005229DD">
            <w:pPr>
              <w:rPr>
                <w:bCs/>
                <w:lang w:val="da-DK"/>
              </w:rPr>
            </w:pPr>
          </w:p>
          <w:p w:rsidR="00DC3FA3" w:rsidRPr="00CC684F" w:rsidRDefault="00DC3FA3" w:rsidP="005229DD">
            <w:pPr>
              <w:rPr>
                <w:bCs/>
                <w:lang w:val="da-DK"/>
              </w:rPr>
            </w:pPr>
            <w:r w:rsidRPr="00CC684F">
              <w:rPr>
                <w:bCs/>
                <w:lang w:val="da-DK"/>
              </w:rPr>
              <w:t>Eksempler:</w:t>
            </w:r>
          </w:p>
          <w:p w:rsidR="004A18C6" w:rsidRPr="00CC684F" w:rsidRDefault="004A18C6" w:rsidP="005229DD">
            <w:pPr>
              <w:numPr>
                <w:ilvl w:val="0"/>
                <w:numId w:val="21"/>
              </w:numPr>
              <w:rPr>
                <w:bCs/>
                <w:lang w:val="da-DK"/>
              </w:rPr>
            </w:pPr>
            <w:r w:rsidRPr="00CC684F">
              <w:rPr>
                <w:bCs/>
                <w:lang w:val="da-DK"/>
              </w:rPr>
              <w:t>Ledelsesrepræsentant</w:t>
            </w:r>
          </w:p>
          <w:p w:rsidR="00DC3FA3" w:rsidRPr="00CC684F" w:rsidRDefault="00DC3FA3" w:rsidP="005229DD">
            <w:pPr>
              <w:numPr>
                <w:ilvl w:val="0"/>
                <w:numId w:val="21"/>
              </w:numPr>
              <w:rPr>
                <w:bCs/>
                <w:lang w:val="da-DK"/>
              </w:rPr>
            </w:pPr>
            <w:r w:rsidRPr="00CC684F">
              <w:rPr>
                <w:bCs/>
                <w:lang w:val="da-DK"/>
              </w:rPr>
              <w:t>Projektleder</w:t>
            </w:r>
          </w:p>
          <w:p w:rsidR="00DC3FA3" w:rsidRPr="00CC684F" w:rsidRDefault="00DC3FA3" w:rsidP="00593638">
            <w:pPr>
              <w:numPr>
                <w:ilvl w:val="0"/>
                <w:numId w:val="21"/>
              </w:numPr>
              <w:rPr>
                <w:lang w:val="da-DK"/>
              </w:rPr>
            </w:pPr>
            <w:r w:rsidRPr="00CC684F">
              <w:rPr>
                <w:bCs/>
                <w:lang w:val="da-DK"/>
              </w:rPr>
              <w:t>Teamleder i større projekter</w:t>
            </w:r>
          </w:p>
        </w:tc>
      </w:tr>
      <w:tr w:rsidR="00DC3FA3" w:rsidRPr="00CC684F" w:rsidTr="00B233D4">
        <w:tc>
          <w:tcPr>
            <w:tcW w:w="2452" w:type="dxa"/>
          </w:tcPr>
          <w:p w:rsidR="00DC3FA3" w:rsidRPr="00CC684F" w:rsidRDefault="00DC3FA3" w:rsidP="004A18C6">
            <w:pPr>
              <w:rPr>
                <w:lang w:val="da-DK"/>
              </w:rPr>
            </w:pPr>
            <w:r w:rsidRPr="00CC684F">
              <w:rPr>
                <w:lang w:val="da-DK"/>
              </w:rPr>
              <w:t xml:space="preserve">Medarbejderkategori </w:t>
            </w:r>
            <w:r w:rsidR="004A18C6" w:rsidRPr="00CC684F">
              <w:rPr>
                <w:lang w:val="da-DK"/>
              </w:rPr>
              <w:t>2</w:t>
            </w:r>
          </w:p>
        </w:tc>
        <w:tc>
          <w:tcPr>
            <w:tcW w:w="5701" w:type="dxa"/>
          </w:tcPr>
          <w:p w:rsidR="00DC3FA3" w:rsidRPr="00CC684F" w:rsidRDefault="00DC3FA3" w:rsidP="005229DD">
            <w:pPr>
              <w:rPr>
                <w:bCs/>
                <w:lang w:val="da-DK"/>
              </w:rPr>
            </w:pPr>
            <w:r w:rsidRPr="00CC684F">
              <w:rPr>
                <w:bCs/>
                <w:lang w:val="da-DK"/>
              </w:rPr>
              <w:t xml:space="preserve">En erfaren medarbejder i det daglige team, der har god faglig kompetence og erfaring fra flere opgaver eller større projekter inden for </w:t>
            </w:r>
            <w:r w:rsidR="009A567E" w:rsidRPr="00CC684F">
              <w:rPr>
                <w:bCs/>
                <w:lang w:val="da-DK"/>
              </w:rPr>
              <w:t>Kontrakt</w:t>
            </w:r>
            <w:r w:rsidRPr="00CC684F">
              <w:rPr>
                <w:bCs/>
                <w:lang w:val="da-DK"/>
              </w:rPr>
              <w:t>ens område. En me</w:t>
            </w:r>
            <w:r w:rsidRPr="00CC684F">
              <w:rPr>
                <w:bCs/>
                <w:lang w:val="da-DK"/>
              </w:rPr>
              <w:t>d</w:t>
            </w:r>
            <w:r w:rsidRPr="00CC684F">
              <w:rPr>
                <w:bCs/>
                <w:lang w:val="da-DK"/>
              </w:rPr>
              <w:t xml:space="preserve">arbejderkategori </w:t>
            </w:r>
            <w:r w:rsidR="004A18C6" w:rsidRPr="00CC684F">
              <w:rPr>
                <w:bCs/>
                <w:lang w:val="da-DK"/>
              </w:rPr>
              <w:t>2</w:t>
            </w:r>
            <w:r w:rsidRPr="00CC684F">
              <w:rPr>
                <w:bCs/>
                <w:lang w:val="da-DK"/>
              </w:rPr>
              <w:t xml:space="preserve"> har typisk mere end 5 års erfaring inden for </w:t>
            </w:r>
            <w:r w:rsidR="009A567E" w:rsidRPr="00CC684F">
              <w:rPr>
                <w:bCs/>
                <w:lang w:val="da-DK"/>
              </w:rPr>
              <w:t>Kontrakt</w:t>
            </w:r>
            <w:r w:rsidRPr="00CC684F">
              <w:rPr>
                <w:bCs/>
                <w:lang w:val="da-DK"/>
              </w:rPr>
              <w:t>ens område.</w:t>
            </w:r>
          </w:p>
          <w:p w:rsidR="00DC3FA3" w:rsidRPr="00CC684F" w:rsidRDefault="00DC3FA3" w:rsidP="005229DD">
            <w:pPr>
              <w:rPr>
                <w:bCs/>
                <w:lang w:val="da-DK"/>
              </w:rPr>
            </w:pPr>
          </w:p>
          <w:p w:rsidR="00DC3FA3" w:rsidRPr="00CC684F" w:rsidRDefault="00DC3FA3" w:rsidP="005229DD">
            <w:pPr>
              <w:rPr>
                <w:bCs/>
                <w:lang w:val="da-DK"/>
              </w:rPr>
            </w:pPr>
            <w:r w:rsidRPr="00CC684F">
              <w:rPr>
                <w:bCs/>
                <w:lang w:val="da-DK"/>
              </w:rPr>
              <w:t>Eksempler:</w:t>
            </w:r>
          </w:p>
          <w:p w:rsidR="00DC3FA3" w:rsidRPr="00CC684F" w:rsidRDefault="00DC3FA3" w:rsidP="005229DD">
            <w:pPr>
              <w:numPr>
                <w:ilvl w:val="0"/>
                <w:numId w:val="23"/>
              </w:numPr>
              <w:rPr>
                <w:lang w:val="da-DK"/>
              </w:rPr>
            </w:pPr>
            <w:r w:rsidRPr="00CC684F">
              <w:rPr>
                <w:lang w:val="da-DK"/>
              </w:rPr>
              <w:t>Seniorudvikler</w:t>
            </w:r>
          </w:p>
          <w:p w:rsidR="00DC3FA3" w:rsidRPr="00CC684F" w:rsidRDefault="00DC3FA3" w:rsidP="005229DD">
            <w:pPr>
              <w:numPr>
                <w:ilvl w:val="0"/>
                <w:numId w:val="23"/>
              </w:numPr>
              <w:rPr>
                <w:lang w:val="da-DK"/>
              </w:rPr>
            </w:pPr>
            <w:r w:rsidRPr="00CC684F">
              <w:rPr>
                <w:lang w:val="da-DK"/>
              </w:rPr>
              <w:t>Løsningsarkitekt</w:t>
            </w:r>
          </w:p>
        </w:tc>
      </w:tr>
      <w:tr w:rsidR="00DC3FA3" w:rsidRPr="00CC684F" w:rsidTr="00B233D4">
        <w:tc>
          <w:tcPr>
            <w:tcW w:w="2452" w:type="dxa"/>
          </w:tcPr>
          <w:p w:rsidR="00DC3FA3" w:rsidRPr="00CC684F" w:rsidRDefault="00DC3FA3" w:rsidP="005229DD">
            <w:pPr>
              <w:rPr>
                <w:lang w:val="da-DK"/>
              </w:rPr>
            </w:pPr>
            <w:r w:rsidRPr="00CC684F">
              <w:rPr>
                <w:lang w:val="da-DK"/>
              </w:rPr>
              <w:t xml:space="preserve">Medarbejderkategori </w:t>
            </w:r>
            <w:r w:rsidR="004A18C6" w:rsidRPr="00CC684F">
              <w:rPr>
                <w:lang w:val="da-DK"/>
              </w:rPr>
              <w:t>3</w:t>
            </w:r>
          </w:p>
        </w:tc>
        <w:tc>
          <w:tcPr>
            <w:tcW w:w="5701" w:type="dxa"/>
          </w:tcPr>
          <w:p w:rsidR="00DC3FA3" w:rsidRPr="00CC684F" w:rsidRDefault="00DC3FA3" w:rsidP="005229DD">
            <w:pPr>
              <w:rPr>
                <w:bCs/>
                <w:lang w:val="da-DK"/>
              </w:rPr>
            </w:pPr>
            <w:r w:rsidRPr="00CC684F">
              <w:rPr>
                <w:bCs/>
                <w:lang w:val="da-DK"/>
              </w:rPr>
              <w:t>En medarbejder i det daglige team, der er i stand til at tilrettelægge, gennemføre og afrapportere egne delo</w:t>
            </w:r>
            <w:r w:rsidRPr="00CC684F">
              <w:rPr>
                <w:bCs/>
                <w:lang w:val="da-DK"/>
              </w:rPr>
              <w:t>p</w:t>
            </w:r>
            <w:r w:rsidRPr="00CC684F">
              <w:rPr>
                <w:bCs/>
                <w:lang w:val="da-DK"/>
              </w:rPr>
              <w:t>gaver. Medarbejderkategori 4 har god faglig kompete</w:t>
            </w:r>
            <w:r w:rsidRPr="00CC684F">
              <w:rPr>
                <w:bCs/>
                <w:lang w:val="da-DK"/>
              </w:rPr>
              <w:t>n</w:t>
            </w:r>
            <w:r w:rsidRPr="00CC684F">
              <w:rPr>
                <w:bCs/>
                <w:lang w:val="da-DK"/>
              </w:rPr>
              <w:lastRenderedPageBreak/>
              <w:t xml:space="preserve">ce og nogen praktisk erfaring. En medarbejderkategori </w:t>
            </w:r>
            <w:r w:rsidR="004A18C6" w:rsidRPr="00CC684F">
              <w:rPr>
                <w:bCs/>
                <w:lang w:val="da-DK"/>
              </w:rPr>
              <w:t>3</w:t>
            </w:r>
            <w:r w:rsidRPr="00CC684F">
              <w:rPr>
                <w:bCs/>
                <w:lang w:val="da-DK"/>
              </w:rPr>
              <w:t xml:space="preserve"> har typisk to-fem års erfaring inden for </w:t>
            </w:r>
            <w:r w:rsidR="009A567E" w:rsidRPr="00CC684F">
              <w:rPr>
                <w:bCs/>
                <w:lang w:val="da-DK"/>
              </w:rPr>
              <w:t>Kontrakt</w:t>
            </w:r>
            <w:r w:rsidRPr="00CC684F">
              <w:rPr>
                <w:bCs/>
                <w:lang w:val="da-DK"/>
              </w:rPr>
              <w:t>ens område.</w:t>
            </w:r>
          </w:p>
          <w:p w:rsidR="00DC3FA3" w:rsidRPr="00CC684F" w:rsidRDefault="00DC3FA3" w:rsidP="005229DD">
            <w:pPr>
              <w:rPr>
                <w:bCs/>
                <w:lang w:val="da-DK"/>
              </w:rPr>
            </w:pPr>
          </w:p>
          <w:p w:rsidR="00DC3FA3" w:rsidRPr="00CC684F" w:rsidRDefault="00DC3FA3" w:rsidP="005229DD">
            <w:pPr>
              <w:rPr>
                <w:bCs/>
                <w:lang w:val="da-DK"/>
              </w:rPr>
            </w:pPr>
            <w:r w:rsidRPr="00CC684F">
              <w:rPr>
                <w:bCs/>
                <w:lang w:val="da-DK"/>
              </w:rPr>
              <w:t>Eksempler:</w:t>
            </w:r>
          </w:p>
          <w:p w:rsidR="00DC3FA3" w:rsidRPr="00CC684F" w:rsidRDefault="00DC3FA3" w:rsidP="005229DD">
            <w:pPr>
              <w:numPr>
                <w:ilvl w:val="0"/>
                <w:numId w:val="24"/>
              </w:numPr>
              <w:rPr>
                <w:lang w:val="da-DK"/>
              </w:rPr>
            </w:pPr>
            <w:r w:rsidRPr="00CC684F">
              <w:rPr>
                <w:lang w:val="da-DK"/>
              </w:rPr>
              <w:t>Udvikler</w:t>
            </w:r>
          </w:p>
          <w:p w:rsidR="00DC3FA3" w:rsidRPr="00CC684F" w:rsidRDefault="003C6671" w:rsidP="005229DD">
            <w:pPr>
              <w:numPr>
                <w:ilvl w:val="0"/>
                <w:numId w:val="24"/>
              </w:numPr>
              <w:rPr>
                <w:lang w:val="da-DK"/>
              </w:rPr>
            </w:pPr>
            <w:r w:rsidRPr="00CC684F">
              <w:rPr>
                <w:lang w:val="da-DK"/>
              </w:rPr>
              <w:t>K</w:t>
            </w:r>
            <w:r w:rsidR="00593638" w:rsidRPr="00CC684F">
              <w:rPr>
                <w:lang w:val="da-DK"/>
              </w:rPr>
              <w:t>onsulent</w:t>
            </w:r>
          </w:p>
        </w:tc>
      </w:tr>
    </w:tbl>
    <w:p w:rsidR="00DC3FA3" w:rsidRPr="00CC684F" w:rsidRDefault="00DC3FA3" w:rsidP="005229DD">
      <w:pPr>
        <w:rPr>
          <w:lang w:val="da-DK"/>
        </w:rPr>
      </w:pPr>
    </w:p>
    <w:p w:rsidR="00DC3FA3" w:rsidRPr="00CC684F" w:rsidRDefault="00DC3FA3" w:rsidP="005229DD">
      <w:pPr>
        <w:rPr>
          <w:bCs/>
          <w:lang w:val="da-DK"/>
        </w:rPr>
      </w:pPr>
      <w:r w:rsidRPr="00CC684F">
        <w:rPr>
          <w:bCs/>
          <w:lang w:val="da-DK"/>
        </w:rPr>
        <w:t>Leverandøren er forpligtet til at kunne stille medarbejdere med de beskrevne kvalifikationer og erfaringer til rådighed for Kunden.</w:t>
      </w:r>
    </w:p>
    <w:p w:rsidR="00DC3FA3" w:rsidRPr="00CC684F" w:rsidRDefault="00DC3FA3" w:rsidP="00A028F5">
      <w:pPr>
        <w:rPr>
          <w:lang w:val="da-DK"/>
        </w:rPr>
      </w:pPr>
    </w:p>
    <w:p w:rsidR="00DC3FA3" w:rsidRPr="00CC684F" w:rsidRDefault="00DC3FA3" w:rsidP="00A028F5">
      <w:pPr>
        <w:pStyle w:val="Heading2"/>
        <w:rPr>
          <w:lang w:val="da-DK"/>
        </w:rPr>
      </w:pPr>
      <w:bookmarkStart w:id="21" w:name="_Ref274747597"/>
      <w:bookmarkStart w:id="22" w:name="_Toc486582384"/>
      <w:r w:rsidRPr="00CC684F">
        <w:rPr>
          <w:lang w:val="da-DK"/>
        </w:rPr>
        <w:t>Timepriser</w:t>
      </w:r>
      <w:bookmarkEnd w:id="21"/>
      <w:bookmarkEnd w:id="22"/>
    </w:p>
    <w:p w:rsidR="00DC3FA3" w:rsidRPr="00CC684F" w:rsidRDefault="00DC3FA3" w:rsidP="00A028F5">
      <w:pPr>
        <w:rPr>
          <w:lang w:val="da-DK"/>
        </w:rPr>
      </w:pPr>
      <w:r w:rsidRPr="00CC684F">
        <w:rPr>
          <w:lang w:val="da-DK"/>
        </w:rPr>
        <w:t xml:space="preserve">Leverandørens priser for </w:t>
      </w:r>
      <w:r w:rsidR="00593638" w:rsidRPr="00CC684F">
        <w:rPr>
          <w:lang w:val="da-DK"/>
        </w:rPr>
        <w:t xml:space="preserve">timebaserede </w:t>
      </w:r>
      <w:r w:rsidRPr="00CC684F">
        <w:rPr>
          <w:lang w:val="da-DK"/>
        </w:rPr>
        <w:t xml:space="preserve">ydelser </w:t>
      </w:r>
      <w:r w:rsidR="00593638" w:rsidRPr="00CC684F">
        <w:rPr>
          <w:lang w:val="da-DK"/>
        </w:rPr>
        <w:t xml:space="preserve">i </w:t>
      </w:r>
      <w:r w:rsidR="009A567E" w:rsidRPr="00CC684F">
        <w:rPr>
          <w:lang w:val="da-DK"/>
        </w:rPr>
        <w:t>Kontrakt</w:t>
      </w:r>
      <w:r w:rsidR="00593638" w:rsidRPr="00CC684F">
        <w:rPr>
          <w:lang w:val="da-DK"/>
        </w:rPr>
        <w:t xml:space="preserve">perioden </w:t>
      </w:r>
      <w:r w:rsidRPr="00CC684F">
        <w:rPr>
          <w:lang w:val="da-DK"/>
        </w:rPr>
        <w:t>fremgår af</w:t>
      </w:r>
      <w:r w:rsidR="001416CB" w:rsidRPr="00CC684F">
        <w:rPr>
          <w:lang w:val="da-DK"/>
        </w:rPr>
        <w:t xml:space="preserve"> b</w:t>
      </w:r>
      <w:r w:rsidR="001416CB" w:rsidRPr="00CC684F">
        <w:rPr>
          <w:lang w:val="da-DK"/>
        </w:rPr>
        <w:t>i</w:t>
      </w:r>
      <w:r w:rsidR="001416CB" w:rsidRPr="00CC684F">
        <w:rPr>
          <w:lang w:val="da-DK"/>
        </w:rPr>
        <w:t>lag 12, Appendiks A, punkt 4.3</w:t>
      </w:r>
      <w:r w:rsidRPr="00CC684F">
        <w:rPr>
          <w:lang w:val="da-DK"/>
        </w:rPr>
        <w:t xml:space="preserve">. </w:t>
      </w:r>
      <w:r w:rsidR="00593638" w:rsidRPr="00CC684F">
        <w:rPr>
          <w:lang w:val="da-DK"/>
        </w:rPr>
        <w:t>Timebaserede ydelser omfatter f.eks. konsulent- og udviklingsbistand i f</w:t>
      </w:r>
      <w:r w:rsidR="00245620" w:rsidRPr="00CC684F">
        <w:rPr>
          <w:lang w:val="da-DK"/>
        </w:rPr>
        <w:t>orbindelse med videreudvikling</w:t>
      </w:r>
      <w:r w:rsidR="000B7334" w:rsidRPr="00CC684F">
        <w:rPr>
          <w:lang w:val="da-DK"/>
        </w:rPr>
        <w:t xml:space="preserve"> (med mindre Parterne har aftalt en fast pris)</w:t>
      </w:r>
      <w:r w:rsidR="009B65CB" w:rsidRPr="00CC684F">
        <w:rPr>
          <w:lang w:val="da-DK"/>
        </w:rPr>
        <w:t xml:space="preserve"> samt fejlretning, der ikke er omfattet af vedligeholdelsesor</w:t>
      </w:r>
      <w:r w:rsidR="009B65CB" w:rsidRPr="00CC684F">
        <w:rPr>
          <w:lang w:val="da-DK"/>
        </w:rPr>
        <w:t>d</w:t>
      </w:r>
      <w:r w:rsidR="009B65CB" w:rsidRPr="00CC684F">
        <w:rPr>
          <w:lang w:val="da-DK"/>
        </w:rPr>
        <w:t>ningen</w:t>
      </w:r>
      <w:r w:rsidR="00245620" w:rsidRPr="00CC684F">
        <w:rPr>
          <w:lang w:val="da-DK"/>
        </w:rPr>
        <w:t xml:space="preserve">. </w:t>
      </w:r>
    </w:p>
    <w:p w:rsidR="00DC3FA3" w:rsidRPr="00CC684F" w:rsidRDefault="00DC3FA3" w:rsidP="00A028F5">
      <w:pPr>
        <w:rPr>
          <w:lang w:val="da-DK"/>
        </w:rPr>
      </w:pPr>
    </w:p>
    <w:p w:rsidR="00DC3FA3" w:rsidRPr="00CC684F" w:rsidRDefault="00DC3FA3" w:rsidP="00A028F5">
      <w:pPr>
        <w:pStyle w:val="Heading2"/>
        <w:rPr>
          <w:lang w:val="da-DK"/>
        </w:rPr>
      </w:pPr>
      <w:bookmarkStart w:id="23" w:name="_Ref275241268"/>
      <w:bookmarkStart w:id="24" w:name="_Toc486582385"/>
      <w:r w:rsidRPr="00CC684F">
        <w:rPr>
          <w:lang w:val="da-DK"/>
        </w:rPr>
        <w:t>Timepriser for vedligeholdelsesarbejder uden for normal arbejdstid</w:t>
      </w:r>
      <w:bookmarkEnd w:id="23"/>
      <w:bookmarkEnd w:id="24"/>
    </w:p>
    <w:p w:rsidR="00DC3FA3" w:rsidRPr="00CC684F" w:rsidRDefault="00DC3FA3" w:rsidP="00A028F5">
      <w:pPr>
        <w:rPr>
          <w:lang w:val="da-DK"/>
        </w:rPr>
      </w:pPr>
      <w:r w:rsidRPr="00CC684F">
        <w:rPr>
          <w:lang w:val="da-DK"/>
        </w:rPr>
        <w:t xml:space="preserve">Hvis Kunden </w:t>
      </w:r>
      <w:r w:rsidR="00F768C0" w:rsidRPr="00CC684F">
        <w:rPr>
          <w:lang w:val="da-DK"/>
        </w:rPr>
        <w:t xml:space="preserve">foretager særskilt bestilling af </w:t>
      </w:r>
      <w:r w:rsidRPr="00CC684F">
        <w:rPr>
          <w:lang w:val="da-DK"/>
        </w:rPr>
        <w:t>vedligeholdelsesarbejde</w:t>
      </w:r>
      <w:r w:rsidR="00F768C0" w:rsidRPr="00CC684F">
        <w:rPr>
          <w:lang w:val="da-DK"/>
        </w:rPr>
        <w:t>r</w:t>
      </w:r>
      <w:r w:rsidR="00E573DA" w:rsidRPr="00CC684F">
        <w:rPr>
          <w:lang w:val="da-DK"/>
        </w:rPr>
        <w:t>, herunder fejlafhjælpning,</w:t>
      </w:r>
      <w:r w:rsidRPr="00CC684F">
        <w:rPr>
          <w:lang w:val="da-DK"/>
        </w:rPr>
        <w:t xml:space="preserve"> uden for normal arbejdstid, jf. </w:t>
      </w:r>
      <w:r w:rsidR="009A567E" w:rsidRPr="00CC684F">
        <w:rPr>
          <w:lang w:val="da-DK"/>
        </w:rPr>
        <w:t>Kontrakt</w:t>
      </w:r>
      <w:r w:rsidRPr="00CC684F">
        <w:rPr>
          <w:lang w:val="da-DK"/>
        </w:rPr>
        <w:t xml:space="preserve">ens punkt </w:t>
      </w:r>
      <w:r w:rsidR="005C48DF" w:rsidRPr="00CC684F">
        <w:rPr>
          <w:lang w:val="da-DK"/>
        </w:rPr>
        <w:t>11.3</w:t>
      </w:r>
      <w:r w:rsidR="000B7334" w:rsidRPr="00CC684F">
        <w:rPr>
          <w:lang w:val="da-DK"/>
        </w:rPr>
        <w:t>,</w:t>
      </w:r>
      <w:r w:rsidR="005C48DF" w:rsidRPr="00CC684F">
        <w:rPr>
          <w:lang w:val="da-DK"/>
        </w:rPr>
        <w:t xml:space="preserve"> </w:t>
      </w:r>
      <w:r w:rsidRPr="00CC684F">
        <w:rPr>
          <w:lang w:val="da-DK"/>
        </w:rPr>
        <w:t xml:space="preserve">opgøres vederlaget på baggrund af </w:t>
      </w:r>
      <w:r w:rsidR="001416CB" w:rsidRPr="00CC684F">
        <w:rPr>
          <w:lang w:val="da-DK"/>
        </w:rPr>
        <w:t>priserne anført i bilag 12, Appendiks A, punkt 4.4.</w:t>
      </w:r>
    </w:p>
    <w:p w:rsidR="00583BF7" w:rsidRPr="00CC684F" w:rsidRDefault="00583BF7" w:rsidP="006A55ED">
      <w:pPr>
        <w:rPr>
          <w:lang w:val="da-DK"/>
        </w:rPr>
      </w:pPr>
    </w:p>
    <w:p w:rsidR="00DC3FA3" w:rsidRPr="00CC684F" w:rsidRDefault="00DC3FA3" w:rsidP="000B5525">
      <w:pPr>
        <w:pStyle w:val="Heading1"/>
        <w:rPr>
          <w:lang w:val="da-DK"/>
        </w:rPr>
      </w:pPr>
      <w:bookmarkStart w:id="25" w:name="_Ref275246988"/>
      <w:bookmarkStart w:id="26" w:name="_Toc486582386"/>
      <w:r w:rsidRPr="00CC684F">
        <w:rPr>
          <w:lang w:val="da-DK"/>
        </w:rPr>
        <w:t>Vederlag for vedligeholdelse</w:t>
      </w:r>
      <w:bookmarkEnd w:id="25"/>
      <w:bookmarkEnd w:id="26"/>
    </w:p>
    <w:p w:rsidR="00DC3FA3" w:rsidRPr="00CC684F" w:rsidRDefault="00DC3FA3" w:rsidP="00A86A1D">
      <w:pPr>
        <w:rPr>
          <w:lang w:val="da-DK"/>
        </w:rPr>
      </w:pPr>
      <w:r w:rsidRPr="00CC684F">
        <w:rPr>
          <w:lang w:val="da-DK"/>
        </w:rPr>
        <w:t xml:space="preserve">Leverandørens vederlag for vedligeholdelse af Leverancen </w:t>
      </w:r>
      <w:r w:rsidR="00F768C0" w:rsidRPr="00CC684F">
        <w:rPr>
          <w:lang w:val="da-DK"/>
        </w:rPr>
        <w:t>efter Overtagelsesd</w:t>
      </w:r>
      <w:r w:rsidR="00F768C0" w:rsidRPr="00CC684F">
        <w:rPr>
          <w:lang w:val="da-DK"/>
        </w:rPr>
        <w:t>a</w:t>
      </w:r>
      <w:r w:rsidR="00F768C0" w:rsidRPr="00CC684F">
        <w:rPr>
          <w:lang w:val="da-DK"/>
        </w:rPr>
        <w:t xml:space="preserve">gen </w:t>
      </w:r>
      <w:r w:rsidRPr="00CC684F">
        <w:rPr>
          <w:lang w:val="da-DK"/>
        </w:rPr>
        <w:t xml:space="preserve">opgøres i overensstemmelse med </w:t>
      </w:r>
      <w:r w:rsidR="001416CB" w:rsidRPr="00CC684F">
        <w:rPr>
          <w:lang w:val="da-DK"/>
        </w:rPr>
        <w:t>bilag 12, Appendiks A, punkt 5.</w:t>
      </w:r>
      <w:r w:rsidRPr="00CC684F">
        <w:rPr>
          <w:lang w:val="da-DK"/>
        </w:rPr>
        <w:t xml:space="preserve"> </w:t>
      </w:r>
    </w:p>
    <w:p w:rsidR="00DC3FA3" w:rsidRPr="00CC684F" w:rsidRDefault="00DC3FA3" w:rsidP="00A86A1D">
      <w:pPr>
        <w:rPr>
          <w:lang w:val="da-DK"/>
        </w:rPr>
      </w:pPr>
    </w:p>
    <w:p w:rsidR="00245620" w:rsidRPr="00CC684F" w:rsidRDefault="00245620" w:rsidP="00A86A1D">
      <w:pPr>
        <w:rPr>
          <w:lang w:val="da-DK"/>
        </w:rPr>
      </w:pPr>
      <w:r w:rsidRPr="00CC684F">
        <w:rPr>
          <w:lang w:val="da-DK"/>
        </w:rPr>
        <w:t xml:space="preserve">Evt. løbende </w:t>
      </w:r>
      <w:r w:rsidR="00AB54B1" w:rsidRPr="00CC684F">
        <w:rPr>
          <w:lang w:val="da-DK"/>
        </w:rPr>
        <w:t>betalinger</w:t>
      </w:r>
      <w:r w:rsidRPr="00CC684F">
        <w:rPr>
          <w:lang w:val="da-DK"/>
        </w:rPr>
        <w:t xml:space="preserve"> til licenser</w:t>
      </w:r>
      <w:r w:rsidR="00F452F3" w:rsidRPr="00CC684F">
        <w:rPr>
          <w:lang w:val="da-DK"/>
        </w:rPr>
        <w:t>/</w:t>
      </w:r>
      <w:r w:rsidR="00AB03A6" w:rsidRPr="00CC684F">
        <w:rPr>
          <w:lang w:val="da-DK"/>
        </w:rPr>
        <w:t>P</w:t>
      </w:r>
      <w:r w:rsidR="00F452F3" w:rsidRPr="00CC684F">
        <w:rPr>
          <w:lang w:val="da-DK"/>
        </w:rPr>
        <w:t>rogrammel</w:t>
      </w:r>
      <w:r w:rsidRPr="00CC684F">
        <w:rPr>
          <w:lang w:val="da-DK"/>
        </w:rPr>
        <w:t xml:space="preserve"> er </w:t>
      </w:r>
      <w:r w:rsidR="00F768C0" w:rsidRPr="00CC684F">
        <w:rPr>
          <w:lang w:val="da-DK"/>
        </w:rPr>
        <w:t xml:space="preserve">i overensstemmelse med det under afsnit </w:t>
      </w:r>
      <w:r w:rsidR="00BD5BA8" w:rsidRPr="00CC684F">
        <w:rPr>
          <w:lang w:val="da-DK"/>
        </w:rPr>
        <w:fldChar w:fldCharType="begin"/>
      </w:r>
      <w:r w:rsidR="00F768C0" w:rsidRPr="00CC684F">
        <w:rPr>
          <w:lang w:val="da-DK"/>
        </w:rPr>
        <w:instrText xml:space="preserve"> REF _Ref275245843 \r \h </w:instrText>
      </w:r>
      <w:r w:rsidR="00BD5BA8" w:rsidRPr="00CC684F">
        <w:rPr>
          <w:lang w:val="da-DK"/>
        </w:rPr>
      </w:r>
      <w:r w:rsidR="00BD5BA8" w:rsidRPr="00CC684F">
        <w:rPr>
          <w:lang w:val="da-DK"/>
        </w:rPr>
        <w:fldChar w:fldCharType="separate"/>
      </w:r>
      <w:r w:rsidR="001F0778">
        <w:rPr>
          <w:lang w:val="da-DK"/>
        </w:rPr>
        <w:t>3</w:t>
      </w:r>
      <w:r w:rsidR="00BD5BA8" w:rsidRPr="00CC684F">
        <w:rPr>
          <w:lang w:val="da-DK"/>
        </w:rPr>
        <w:fldChar w:fldCharType="end"/>
      </w:r>
      <w:r w:rsidR="00F768C0" w:rsidRPr="00CC684F">
        <w:rPr>
          <w:lang w:val="da-DK"/>
        </w:rPr>
        <w:t xml:space="preserve"> anførte </w:t>
      </w:r>
      <w:r w:rsidRPr="00CC684F">
        <w:rPr>
          <w:lang w:val="da-DK"/>
        </w:rPr>
        <w:t xml:space="preserve">inkluderet i vederlaget for vedligeholdelse. </w:t>
      </w:r>
    </w:p>
    <w:p w:rsidR="00A90293" w:rsidRPr="00CC684F" w:rsidRDefault="00A90293">
      <w:pPr>
        <w:rPr>
          <w:lang w:val="da-DK"/>
        </w:rPr>
      </w:pPr>
      <w:bookmarkStart w:id="27" w:name="_Ref288052580"/>
    </w:p>
    <w:p w:rsidR="008C059A" w:rsidRPr="00CC684F" w:rsidRDefault="008C059A" w:rsidP="008C059A">
      <w:pPr>
        <w:pStyle w:val="Heading1"/>
        <w:rPr>
          <w:lang w:val="da-DK"/>
        </w:rPr>
      </w:pPr>
      <w:bookmarkStart w:id="28" w:name="_Ref288069323"/>
      <w:bookmarkStart w:id="29" w:name="_Toc354490588"/>
      <w:bookmarkStart w:id="30" w:name="_Toc486582387"/>
      <w:r w:rsidRPr="00CC684F">
        <w:rPr>
          <w:lang w:val="da-DK"/>
        </w:rPr>
        <w:lastRenderedPageBreak/>
        <w:t>Justering af brugerantal</w:t>
      </w:r>
      <w:bookmarkEnd w:id="28"/>
      <w:bookmarkEnd w:id="29"/>
      <w:bookmarkEnd w:id="30"/>
    </w:p>
    <w:p w:rsidR="008C059A" w:rsidRPr="00CC684F" w:rsidRDefault="008C059A" w:rsidP="008C059A">
      <w:pPr>
        <w:pStyle w:val="Heading2"/>
        <w:rPr>
          <w:lang w:val="da-DK"/>
        </w:rPr>
      </w:pPr>
      <w:bookmarkStart w:id="31" w:name="_Ref288051169"/>
      <w:bookmarkStart w:id="32" w:name="_Toc354490589"/>
      <w:bookmarkStart w:id="33" w:name="_Toc486582388"/>
      <w:r w:rsidRPr="00CC684F">
        <w:rPr>
          <w:lang w:val="da-DK"/>
        </w:rPr>
        <w:t>Forøgelse af brugerantal</w:t>
      </w:r>
      <w:bookmarkEnd w:id="31"/>
      <w:bookmarkEnd w:id="32"/>
      <w:bookmarkEnd w:id="33"/>
    </w:p>
    <w:p w:rsidR="008C059A" w:rsidRPr="00CC684F" w:rsidRDefault="008C059A" w:rsidP="008C059A">
      <w:pPr>
        <w:rPr>
          <w:lang w:val="da-DK"/>
        </w:rPr>
      </w:pPr>
      <w:r w:rsidRPr="00CC684F">
        <w:rPr>
          <w:lang w:val="da-DK"/>
        </w:rPr>
        <w:t>Ved Kundens forøgelse af antallet af brugere reguleres Leverandøren vederlag i overensstemmelse med</w:t>
      </w:r>
      <w:r w:rsidR="001416CB" w:rsidRPr="00CC684F">
        <w:rPr>
          <w:lang w:val="da-DK"/>
        </w:rPr>
        <w:t xml:space="preserve"> bilag 12, Appendiks A, punkt 6.1</w:t>
      </w:r>
      <w:r w:rsidRPr="00CC684F">
        <w:rPr>
          <w:lang w:val="da-DK"/>
        </w:rPr>
        <w:t>.</w:t>
      </w:r>
    </w:p>
    <w:p w:rsidR="008C059A" w:rsidRPr="00CC684F" w:rsidRDefault="008C059A" w:rsidP="008C059A">
      <w:pPr>
        <w:rPr>
          <w:lang w:val="da-DK"/>
        </w:rPr>
      </w:pPr>
    </w:p>
    <w:p w:rsidR="008C059A" w:rsidRPr="00CC684F" w:rsidRDefault="008C059A" w:rsidP="008C059A">
      <w:pPr>
        <w:rPr>
          <w:lang w:val="da-DK"/>
        </w:rPr>
      </w:pPr>
      <w:r w:rsidRPr="00CC684F">
        <w:rPr>
          <w:lang w:val="da-DK"/>
        </w:rPr>
        <w:t xml:space="preserve">Det afledte månedlige vedligeholdelsesvederlag tillægges til det i </w:t>
      </w:r>
      <w:r w:rsidR="007362AC" w:rsidRPr="00CC684F">
        <w:rPr>
          <w:lang w:val="da-DK"/>
        </w:rPr>
        <w:t>bilag 12, A</w:t>
      </w:r>
      <w:r w:rsidR="007362AC" w:rsidRPr="00CC684F">
        <w:rPr>
          <w:lang w:val="da-DK"/>
        </w:rPr>
        <w:t>p</w:t>
      </w:r>
      <w:r w:rsidR="007362AC" w:rsidRPr="00CC684F">
        <w:rPr>
          <w:lang w:val="da-DK"/>
        </w:rPr>
        <w:t>pendiks A, punkt</w:t>
      </w:r>
      <w:r w:rsidRPr="00CC684F">
        <w:rPr>
          <w:lang w:val="da-DK"/>
        </w:rPr>
        <w:t xml:space="preserve"> </w:t>
      </w:r>
      <w:r w:rsidRPr="00CC684F">
        <w:rPr>
          <w:lang w:val="da-DK"/>
        </w:rPr>
        <w:fldChar w:fldCharType="begin"/>
      </w:r>
      <w:r w:rsidRPr="00CC684F">
        <w:rPr>
          <w:lang w:val="da-DK"/>
        </w:rPr>
        <w:instrText xml:space="preserve"> REF _Ref275246988 \r \h </w:instrText>
      </w:r>
      <w:r w:rsidRPr="00CC684F">
        <w:rPr>
          <w:lang w:val="da-DK"/>
        </w:rPr>
      </w:r>
      <w:r w:rsidRPr="00CC684F">
        <w:rPr>
          <w:lang w:val="da-DK"/>
        </w:rPr>
        <w:fldChar w:fldCharType="separate"/>
      </w:r>
      <w:r w:rsidR="001F0778">
        <w:rPr>
          <w:lang w:val="da-DK"/>
        </w:rPr>
        <w:t>5</w:t>
      </w:r>
      <w:r w:rsidRPr="00CC684F">
        <w:rPr>
          <w:lang w:val="da-DK"/>
        </w:rPr>
        <w:fldChar w:fldCharType="end"/>
      </w:r>
      <w:r w:rsidR="00967A11" w:rsidRPr="00CC684F">
        <w:rPr>
          <w:lang w:val="da-DK"/>
        </w:rPr>
        <w:t>,</w:t>
      </w:r>
      <w:r w:rsidRPr="00CC684F">
        <w:rPr>
          <w:lang w:val="da-DK"/>
        </w:rPr>
        <w:t xml:space="preserve"> faste vedligeholdelsesvederlag fra den efterfølgende måned. </w:t>
      </w:r>
    </w:p>
    <w:p w:rsidR="008C059A" w:rsidRPr="00CC684F" w:rsidRDefault="008C059A" w:rsidP="008C059A">
      <w:pPr>
        <w:rPr>
          <w:lang w:val="da-DK"/>
        </w:rPr>
      </w:pPr>
    </w:p>
    <w:p w:rsidR="008C059A" w:rsidRPr="00CC684F" w:rsidRDefault="008C059A" w:rsidP="008C059A">
      <w:pPr>
        <w:rPr>
          <w:lang w:val="da-DK"/>
        </w:rPr>
      </w:pPr>
      <w:r w:rsidRPr="00CC684F">
        <w:rPr>
          <w:lang w:val="da-DK"/>
        </w:rPr>
        <w:t>Tilkøbet af brugerlicenser og vederlag for afledt vedligehold betales først, når a</w:t>
      </w:r>
      <w:r w:rsidRPr="00CC684F">
        <w:rPr>
          <w:lang w:val="da-DK"/>
        </w:rPr>
        <w:t>n</w:t>
      </w:r>
      <w:r w:rsidRPr="00CC684F">
        <w:rPr>
          <w:lang w:val="da-DK"/>
        </w:rPr>
        <w:t xml:space="preserve">tal af brugere er forøget med 10. </w:t>
      </w:r>
    </w:p>
    <w:p w:rsidR="008C059A" w:rsidRPr="00CC684F" w:rsidRDefault="008C059A">
      <w:pPr>
        <w:rPr>
          <w:lang w:val="da-DK"/>
        </w:rPr>
      </w:pPr>
    </w:p>
    <w:p w:rsidR="00A90293" w:rsidRPr="00CC684F" w:rsidRDefault="00FF77FD">
      <w:pPr>
        <w:pStyle w:val="Heading2"/>
        <w:rPr>
          <w:lang w:val="da-DK"/>
        </w:rPr>
      </w:pPr>
      <w:bookmarkStart w:id="34" w:name="_Toc486582389"/>
      <w:bookmarkEnd w:id="27"/>
      <w:r w:rsidRPr="00CC684F">
        <w:rPr>
          <w:lang w:val="da-DK"/>
        </w:rPr>
        <w:t>Reduktion af brugere</w:t>
      </w:r>
      <w:bookmarkEnd w:id="34"/>
    </w:p>
    <w:p w:rsidR="00FF77FD" w:rsidRPr="00CC684F" w:rsidRDefault="00FF77FD" w:rsidP="00FF77FD">
      <w:pPr>
        <w:rPr>
          <w:lang w:val="da-DK"/>
        </w:rPr>
      </w:pPr>
      <w:r w:rsidRPr="00CC684F">
        <w:rPr>
          <w:lang w:val="da-DK"/>
        </w:rPr>
        <w:t xml:space="preserve">Ved Kundens reduktion af brugerantallet reduceres det månedlige </w:t>
      </w:r>
      <w:r w:rsidR="00E12513" w:rsidRPr="00CC684F">
        <w:rPr>
          <w:lang w:val="da-DK"/>
        </w:rPr>
        <w:t>vedligeholde</w:t>
      </w:r>
      <w:r w:rsidR="00E12513" w:rsidRPr="00CC684F">
        <w:rPr>
          <w:lang w:val="da-DK"/>
        </w:rPr>
        <w:t>l</w:t>
      </w:r>
      <w:r w:rsidR="00E12513" w:rsidRPr="00CC684F">
        <w:rPr>
          <w:lang w:val="da-DK"/>
        </w:rPr>
        <w:t>ses</w:t>
      </w:r>
      <w:r w:rsidRPr="00CC684F">
        <w:rPr>
          <w:lang w:val="da-DK"/>
        </w:rPr>
        <w:t xml:space="preserve">vederlag med det under </w:t>
      </w:r>
      <w:r w:rsidR="007362AC" w:rsidRPr="00CC684F">
        <w:rPr>
          <w:lang w:val="da-DK"/>
        </w:rPr>
        <w:t xml:space="preserve">bilag 12, Appendiks A, </w:t>
      </w:r>
      <w:r w:rsidRPr="00CC684F">
        <w:rPr>
          <w:lang w:val="da-DK"/>
        </w:rPr>
        <w:t xml:space="preserve">punkt </w:t>
      </w:r>
      <w:r w:rsidR="00BD5BA8" w:rsidRPr="00CC684F">
        <w:rPr>
          <w:lang w:val="da-DK"/>
        </w:rPr>
        <w:fldChar w:fldCharType="begin"/>
      </w:r>
      <w:r w:rsidRPr="00CC684F">
        <w:rPr>
          <w:lang w:val="da-DK"/>
        </w:rPr>
        <w:instrText xml:space="preserve"> REF _Ref288051169 \r \h </w:instrText>
      </w:r>
      <w:r w:rsidR="00BD5BA8" w:rsidRPr="00CC684F">
        <w:rPr>
          <w:lang w:val="da-DK"/>
        </w:rPr>
      </w:r>
      <w:r w:rsidR="00BD5BA8" w:rsidRPr="00CC684F">
        <w:rPr>
          <w:lang w:val="da-DK"/>
        </w:rPr>
        <w:fldChar w:fldCharType="separate"/>
      </w:r>
      <w:r w:rsidR="001F0778">
        <w:rPr>
          <w:lang w:val="da-DK"/>
        </w:rPr>
        <w:t>6.1</w:t>
      </w:r>
      <w:r w:rsidR="00BD5BA8" w:rsidRPr="00CC684F">
        <w:rPr>
          <w:lang w:val="da-DK"/>
        </w:rPr>
        <w:fldChar w:fldCharType="end"/>
      </w:r>
      <w:r w:rsidR="00967A11" w:rsidRPr="00CC684F">
        <w:rPr>
          <w:lang w:val="da-DK"/>
        </w:rPr>
        <w:t>,</w:t>
      </w:r>
      <w:r w:rsidRPr="00CC684F">
        <w:rPr>
          <w:lang w:val="da-DK"/>
        </w:rPr>
        <w:t xml:space="preserve"> anførte </w:t>
      </w:r>
      <w:r w:rsidR="00E12513" w:rsidRPr="00CC684F">
        <w:rPr>
          <w:lang w:val="da-DK"/>
        </w:rPr>
        <w:t xml:space="preserve">beløb for </w:t>
      </w:r>
      <w:r w:rsidRPr="00CC684F">
        <w:rPr>
          <w:lang w:val="da-DK"/>
        </w:rPr>
        <w:t xml:space="preserve">afledte vedligehold knyttet til anskaffelse af </w:t>
      </w:r>
      <w:r w:rsidR="004902DA" w:rsidRPr="00CC684F">
        <w:rPr>
          <w:lang w:val="da-DK"/>
        </w:rPr>
        <w:t xml:space="preserve">10 </w:t>
      </w:r>
      <w:r w:rsidRPr="00CC684F">
        <w:rPr>
          <w:lang w:val="da-DK"/>
        </w:rPr>
        <w:t>brugerlicens</w:t>
      </w:r>
      <w:r w:rsidR="004902DA" w:rsidRPr="00CC684F">
        <w:rPr>
          <w:lang w:val="da-DK"/>
        </w:rPr>
        <w:t>er</w:t>
      </w:r>
      <w:r w:rsidRPr="00CC684F">
        <w:rPr>
          <w:lang w:val="da-DK"/>
        </w:rPr>
        <w:t xml:space="preserve"> for hver </w:t>
      </w:r>
      <w:r w:rsidR="004902DA" w:rsidRPr="00CC684F">
        <w:rPr>
          <w:lang w:val="da-DK"/>
        </w:rPr>
        <w:t xml:space="preserve">10 </w:t>
      </w:r>
      <w:r w:rsidRPr="00CC684F">
        <w:rPr>
          <w:lang w:val="da-DK"/>
        </w:rPr>
        <w:t>brug</w:t>
      </w:r>
      <w:r w:rsidRPr="00CC684F">
        <w:rPr>
          <w:lang w:val="da-DK"/>
        </w:rPr>
        <w:t>e</w:t>
      </w:r>
      <w:r w:rsidRPr="00CC684F">
        <w:rPr>
          <w:lang w:val="da-DK"/>
        </w:rPr>
        <w:t>r</w:t>
      </w:r>
      <w:r w:rsidR="004902DA" w:rsidRPr="00CC684F">
        <w:rPr>
          <w:lang w:val="da-DK"/>
        </w:rPr>
        <w:t>e</w:t>
      </w:r>
      <w:r w:rsidRPr="00CC684F">
        <w:rPr>
          <w:lang w:val="da-DK"/>
        </w:rPr>
        <w:t>, der reduceres.</w:t>
      </w:r>
    </w:p>
    <w:p w:rsidR="00015E16" w:rsidRPr="00CC684F" w:rsidRDefault="00015E16" w:rsidP="00FF77FD">
      <w:pPr>
        <w:rPr>
          <w:lang w:val="da-DK"/>
        </w:rPr>
      </w:pPr>
    </w:p>
    <w:p w:rsidR="00553B40" w:rsidRPr="00CC684F" w:rsidRDefault="00553B40" w:rsidP="00FF77FD">
      <w:pPr>
        <w:rPr>
          <w:lang w:val="da-DK"/>
        </w:rPr>
      </w:pPr>
      <w:r w:rsidRPr="00CC684F">
        <w:rPr>
          <w:lang w:val="da-DK"/>
        </w:rPr>
        <w:t>Reduktionen af vederlaget foretage</w:t>
      </w:r>
      <w:r w:rsidR="00AB03A6" w:rsidRPr="00CC684F">
        <w:rPr>
          <w:lang w:val="da-DK"/>
        </w:rPr>
        <w:t>s</w:t>
      </w:r>
      <w:r w:rsidRPr="00CC684F">
        <w:rPr>
          <w:lang w:val="da-DK"/>
        </w:rPr>
        <w:t xml:space="preserve"> fra den efterfølgende måned. </w:t>
      </w:r>
    </w:p>
    <w:p w:rsidR="00FF77FD" w:rsidRPr="00CC684F" w:rsidRDefault="00FF77FD" w:rsidP="00FF77FD">
      <w:pPr>
        <w:rPr>
          <w:lang w:val="da-DK"/>
        </w:rPr>
      </w:pPr>
    </w:p>
    <w:p w:rsidR="00605B23" w:rsidRPr="00CC684F" w:rsidRDefault="00F937C0" w:rsidP="00F937C0">
      <w:pPr>
        <w:rPr>
          <w:lang w:val="da-DK"/>
        </w:rPr>
      </w:pPr>
      <w:r w:rsidRPr="00CC684F">
        <w:rPr>
          <w:lang w:val="da-DK"/>
        </w:rPr>
        <w:t xml:space="preserve">Vederlaget for vedligeholdelse kan maksimalt reduceres til </w:t>
      </w:r>
      <w:r w:rsidR="00E52F43" w:rsidRPr="00CC684F">
        <w:rPr>
          <w:lang w:val="da-DK"/>
        </w:rPr>
        <w:t xml:space="preserve">den månedlige pris angivet </w:t>
      </w:r>
      <w:r w:rsidR="00605B23" w:rsidRPr="00CC684F">
        <w:rPr>
          <w:lang w:val="da-DK"/>
        </w:rPr>
        <w:t>i bilag 12, Appendiks A, punkt 6.2</w:t>
      </w:r>
      <w:r w:rsidR="00E52F43" w:rsidRPr="00CC684F">
        <w:rPr>
          <w:lang w:val="da-DK"/>
        </w:rPr>
        <w:t xml:space="preserve">. </w:t>
      </w:r>
    </w:p>
    <w:p w:rsidR="00E12513" w:rsidRPr="00CC684F" w:rsidRDefault="00E12513" w:rsidP="00F937C0">
      <w:pPr>
        <w:rPr>
          <w:lang w:val="da-DK"/>
        </w:rPr>
      </w:pPr>
    </w:p>
    <w:p w:rsidR="00A90293" w:rsidRPr="00CC684F" w:rsidRDefault="00553B40">
      <w:pPr>
        <w:pStyle w:val="Heading2"/>
        <w:rPr>
          <w:lang w:val="da-DK"/>
        </w:rPr>
      </w:pPr>
      <w:bookmarkStart w:id="35" w:name="_Toc486582390"/>
      <w:r w:rsidRPr="00CC684F">
        <w:rPr>
          <w:lang w:val="da-DK"/>
        </w:rPr>
        <w:t>Særlige forhold vedr. ændringer af brugere</w:t>
      </w:r>
      <w:bookmarkEnd w:id="35"/>
    </w:p>
    <w:p w:rsidR="00553B40" w:rsidRPr="00CC684F" w:rsidRDefault="00553B40" w:rsidP="00553B40">
      <w:pPr>
        <w:rPr>
          <w:lang w:val="da-DK"/>
        </w:rPr>
      </w:pPr>
      <w:r w:rsidRPr="00CC684F">
        <w:rPr>
          <w:lang w:val="da-DK"/>
        </w:rPr>
        <w:t xml:space="preserve">Kunden bibeholder retten til erhvervede brugerlicenser. Såfremt Kunden efter en reduktion af antallet af brugere igen øger brugerantallet betales alene tilkøbspris for brugerlicenser, når antallet af brugere overstiger det antal brugerlicenser Kunden allerede har erhvervet. </w:t>
      </w:r>
      <w:r w:rsidR="00E12513" w:rsidRPr="00CC684F">
        <w:rPr>
          <w:lang w:val="da-DK"/>
        </w:rPr>
        <w:t xml:space="preserve">Afledt vedligehold betales altid i henhold til det faktiske antal brugere. </w:t>
      </w:r>
    </w:p>
    <w:p w:rsidR="00C07A67" w:rsidRPr="00CC684F" w:rsidRDefault="00C07A67" w:rsidP="00553B40">
      <w:pPr>
        <w:rPr>
          <w:lang w:val="da-DK"/>
        </w:rPr>
      </w:pPr>
    </w:p>
    <w:p w:rsidR="00553B40" w:rsidRPr="00CC684F" w:rsidRDefault="00553B40" w:rsidP="00553B40">
      <w:pPr>
        <w:rPr>
          <w:lang w:val="da-DK"/>
        </w:rPr>
      </w:pPr>
      <w:r w:rsidRPr="00CC684F">
        <w:rPr>
          <w:lang w:val="da-DK"/>
        </w:rPr>
        <w:t xml:space="preserve">Antallet af brugere opgøres månedsvis. </w:t>
      </w:r>
    </w:p>
    <w:p w:rsidR="00D116A6" w:rsidRPr="00CC684F" w:rsidRDefault="00D116A6" w:rsidP="00553B40">
      <w:pPr>
        <w:rPr>
          <w:lang w:val="da-DK"/>
        </w:rPr>
      </w:pPr>
    </w:p>
    <w:p w:rsidR="00DC3FA3" w:rsidRPr="00CC684F" w:rsidRDefault="00DC3FA3" w:rsidP="005229DD">
      <w:pPr>
        <w:pStyle w:val="Heading1"/>
        <w:rPr>
          <w:lang w:val="da-DK"/>
        </w:rPr>
      </w:pPr>
      <w:bookmarkStart w:id="36" w:name="_Toc288083055"/>
      <w:bookmarkStart w:id="37" w:name="_Toc285693848"/>
      <w:bookmarkStart w:id="38" w:name="_Toc288083056"/>
      <w:bookmarkStart w:id="39" w:name="_Toc288083057"/>
      <w:bookmarkStart w:id="40" w:name="_Toc288083058"/>
      <w:bookmarkStart w:id="41" w:name="_Toc288083083"/>
      <w:bookmarkStart w:id="42" w:name="_Toc288083084"/>
      <w:bookmarkStart w:id="43" w:name="_Toc288083085"/>
      <w:bookmarkStart w:id="44" w:name="_Toc288083086"/>
      <w:bookmarkStart w:id="45" w:name="_Toc288083087"/>
      <w:bookmarkStart w:id="46" w:name="_Toc288083088"/>
      <w:bookmarkStart w:id="47" w:name="_Toc486582391"/>
      <w:bookmarkEnd w:id="36"/>
      <w:bookmarkEnd w:id="37"/>
      <w:bookmarkEnd w:id="38"/>
      <w:bookmarkEnd w:id="39"/>
      <w:bookmarkEnd w:id="40"/>
      <w:bookmarkEnd w:id="41"/>
      <w:bookmarkEnd w:id="42"/>
      <w:bookmarkEnd w:id="43"/>
      <w:bookmarkEnd w:id="44"/>
      <w:bookmarkEnd w:id="45"/>
      <w:bookmarkEnd w:id="46"/>
      <w:r w:rsidRPr="00CC684F">
        <w:rPr>
          <w:lang w:val="da-DK"/>
        </w:rPr>
        <w:lastRenderedPageBreak/>
        <w:t>Vederlag for udtræden</w:t>
      </w:r>
      <w:bookmarkEnd w:id="47"/>
    </w:p>
    <w:p w:rsidR="0000531D" w:rsidRPr="00CC684F" w:rsidRDefault="00E12513" w:rsidP="000B5525">
      <w:pPr>
        <w:rPr>
          <w:lang w:val="da-DK"/>
        </w:rPr>
      </w:pPr>
      <w:r w:rsidRPr="00CC684F">
        <w:rPr>
          <w:lang w:val="da-DK"/>
        </w:rPr>
        <w:t xml:space="preserve">Hvis Kunden udtræder af </w:t>
      </w:r>
      <w:r w:rsidR="009A567E" w:rsidRPr="00CC684F">
        <w:rPr>
          <w:lang w:val="da-DK"/>
        </w:rPr>
        <w:t>Kontrakt</w:t>
      </w:r>
      <w:r w:rsidRPr="00CC684F">
        <w:rPr>
          <w:lang w:val="da-DK"/>
        </w:rPr>
        <w:t xml:space="preserve">en i henhold til </w:t>
      </w:r>
      <w:r w:rsidR="009A567E" w:rsidRPr="00CC684F">
        <w:rPr>
          <w:lang w:val="da-DK"/>
        </w:rPr>
        <w:t>Kontrakt</w:t>
      </w:r>
      <w:r w:rsidRPr="00CC684F">
        <w:rPr>
          <w:lang w:val="da-DK"/>
        </w:rPr>
        <w:t xml:space="preserve">ens punkt </w:t>
      </w:r>
      <w:r w:rsidR="008832A3" w:rsidRPr="00CC684F">
        <w:rPr>
          <w:lang w:val="da-DK"/>
        </w:rPr>
        <w:t>5.</w:t>
      </w:r>
      <w:r w:rsidR="006B3939" w:rsidRPr="00CC684F">
        <w:rPr>
          <w:lang w:val="da-DK"/>
        </w:rPr>
        <w:t>3.2,</w:t>
      </w:r>
      <w:r w:rsidR="008832A3" w:rsidRPr="00CC684F">
        <w:rPr>
          <w:lang w:val="da-DK"/>
        </w:rPr>
        <w:t xml:space="preserve"> </w:t>
      </w:r>
      <w:r w:rsidR="0000531D" w:rsidRPr="00CC684F">
        <w:rPr>
          <w:lang w:val="da-DK"/>
        </w:rPr>
        <w:t>bet</w:t>
      </w:r>
      <w:r w:rsidR="0000531D" w:rsidRPr="00CC684F">
        <w:rPr>
          <w:lang w:val="da-DK"/>
        </w:rPr>
        <w:t>a</w:t>
      </w:r>
      <w:r w:rsidR="0000531D" w:rsidRPr="00CC684F">
        <w:rPr>
          <w:lang w:val="da-DK"/>
        </w:rPr>
        <w:t xml:space="preserve">ler </w:t>
      </w:r>
      <w:r w:rsidR="008832A3" w:rsidRPr="00CC684F">
        <w:rPr>
          <w:lang w:val="da-DK"/>
        </w:rPr>
        <w:t xml:space="preserve">Kunden </w:t>
      </w:r>
      <w:r w:rsidR="0000531D" w:rsidRPr="00CC684F">
        <w:rPr>
          <w:lang w:val="da-DK"/>
        </w:rPr>
        <w:t>et vederlag</w:t>
      </w:r>
      <w:r w:rsidR="00B46D8C">
        <w:rPr>
          <w:lang w:val="da-DK"/>
        </w:rPr>
        <w:t xml:space="preserve"> på kr. 150.000</w:t>
      </w:r>
      <w:r w:rsidR="0000531D" w:rsidRPr="00CC684F">
        <w:rPr>
          <w:lang w:val="da-DK"/>
        </w:rPr>
        <w:t xml:space="preserve"> til Leverandøren</w:t>
      </w:r>
      <w:r w:rsidR="00B46D8C">
        <w:rPr>
          <w:lang w:val="da-DK"/>
        </w:rPr>
        <w:t>.</w:t>
      </w:r>
      <w:r w:rsidR="0000531D" w:rsidRPr="00CC684F">
        <w:rPr>
          <w:lang w:val="da-DK"/>
        </w:rPr>
        <w:t xml:space="preserve"> </w:t>
      </w:r>
      <w:r w:rsidR="00D47A00">
        <w:rPr>
          <w:lang w:val="da-DK"/>
        </w:rPr>
        <w:t>Leverandøren har heru</w:t>
      </w:r>
      <w:r w:rsidR="00D47A00">
        <w:rPr>
          <w:lang w:val="da-DK"/>
        </w:rPr>
        <w:t>d</w:t>
      </w:r>
      <w:r w:rsidR="00D47A00">
        <w:rPr>
          <w:lang w:val="da-DK"/>
        </w:rPr>
        <w:t>over ikke ret til vederlag for udført arbejde i afklaringsfasen.</w:t>
      </w:r>
    </w:p>
    <w:p w:rsidR="00045448" w:rsidRPr="00CC684F" w:rsidRDefault="00045448" w:rsidP="000B5525">
      <w:pPr>
        <w:rPr>
          <w:lang w:val="da-DK"/>
        </w:rPr>
      </w:pPr>
    </w:p>
    <w:p w:rsidR="00DC3FA3" w:rsidRPr="00CC684F" w:rsidRDefault="00DC3FA3" w:rsidP="005229DD">
      <w:pPr>
        <w:pStyle w:val="Heading1"/>
        <w:rPr>
          <w:lang w:val="da-DK"/>
        </w:rPr>
      </w:pPr>
      <w:bookmarkStart w:id="48" w:name="_Ref275245560"/>
      <w:bookmarkStart w:id="49" w:name="_Toc486582392"/>
      <w:r w:rsidRPr="00CC684F">
        <w:rPr>
          <w:lang w:val="da-DK"/>
        </w:rPr>
        <w:t>Optioner</w:t>
      </w:r>
      <w:bookmarkEnd w:id="48"/>
      <w:bookmarkEnd w:id="49"/>
    </w:p>
    <w:p w:rsidR="00DC3FA3" w:rsidRPr="00CC684F" w:rsidRDefault="00DC3FA3" w:rsidP="00E735AF">
      <w:pPr>
        <w:rPr>
          <w:lang w:val="da-DK"/>
        </w:rPr>
      </w:pPr>
      <w:r w:rsidRPr="00CC684F">
        <w:rPr>
          <w:lang w:val="da-DK"/>
        </w:rPr>
        <w:t xml:space="preserve">Vederlaget for </w:t>
      </w:r>
      <w:r w:rsidR="00EC4FA8" w:rsidRPr="00CC684F">
        <w:rPr>
          <w:lang w:val="da-DK"/>
        </w:rPr>
        <w:t>O</w:t>
      </w:r>
      <w:r w:rsidRPr="00CC684F">
        <w:rPr>
          <w:lang w:val="da-DK"/>
        </w:rPr>
        <w:t xml:space="preserve">ptioner, der bestilles af Kunden fremgår af </w:t>
      </w:r>
      <w:r w:rsidR="007362AC" w:rsidRPr="00CC684F">
        <w:rPr>
          <w:lang w:val="da-DK"/>
        </w:rPr>
        <w:t xml:space="preserve">bilag 12, Appendiks A, </w:t>
      </w:r>
      <w:r w:rsidRPr="00CC684F">
        <w:rPr>
          <w:lang w:val="da-DK"/>
        </w:rPr>
        <w:t xml:space="preserve">afsnit </w:t>
      </w:r>
      <w:r w:rsidR="008441FC" w:rsidRPr="00CC684F">
        <w:rPr>
          <w:lang w:val="da-DK"/>
        </w:rPr>
        <w:t>8.</w:t>
      </w:r>
      <w:r w:rsidR="001424A2" w:rsidRPr="00CC684F">
        <w:rPr>
          <w:lang w:val="da-DK"/>
        </w:rPr>
        <w:t>1</w:t>
      </w:r>
      <w:r w:rsidR="008441FC" w:rsidRPr="00CC684F">
        <w:rPr>
          <w:lang w:val="da-DK"/>
        </w:rPr>
        <w:t xml:space="preserve"> </w:t>
      </w:r>
      <w:r w:rsidRPr="00CC684F">
        <w:rPr>
          <w:lang w:val="da-DK"/>
        </w:rPr>
        <w:t>til afsnit</w:t>
      </w:r>
      <w:r w:rsidR="001424A2" w:rsidRPr="00CC684F">
        <w:rPr>
          <w:lang w:val="da-DK"/>
        </w:rPr>
        <w:t xml:space="preserve"> 8.5</w:t>
      </w:r>
      <w:r w:rsidRPr="00CC684F">
        <w:rPr>
          <w:lang w:val="da-DK"/>
        </w:rPr>
        <w:t>.</w:t>
      </w:r>
    </w:p>
    <w:p w:rsidR="00617D7F" w:rsidRPr="00CC684F" w:rsidRDefault="00617D7F" w:rsidP="00E735AF">
      <w:pPr>
        <w:rPr>
          <w:lang w:val="da-DK"/>
        </w:rPr>
      </w:pPr>
    </w:p>
    <w:p w:rsidR="00876F7E" w:rsidRPr="00CC684F" w:rsidRDefault="00617D7F" w:rsidP="00E735AF">
      <w:pPr>
        <w:rPr>
          <w:lang w:val="da-DK"/>
        </w:rPr>
      </w:pPr>
      <w:r w:rsidRPr="00CC684F">
        <w:rPr>
          <w:lang w:val="da-DK"/>
        </w:rPr>
        <w:t>Optionerne skal prismæssigt være</w:t>
      </w:r>
      <w:r w:rsidR="00CC41D5" w:rsidRPr="00CC684F">
        <w:rPr>
          <w:lang w:val="da-DK"/>
        </w:rPr>
        <w:t xml:space="preserve"> indbyrdes</w:t>
      </w:r>
      <w:r w:rsidRPr="00CC684F">
        <w:rPr>
          <w:lang w:val="da-DK"/>
        </w:rPr>
        <w:t xml:space="preserve"> uafhængige.</w:t>
      </w:r>
    </w:p>
    <w:p w:rsidR="00876F7E" w:rsidRPr="00CC684F" w:rsidRDefault="00876F7E" w:rsidP="00876F7E">
      <w:pPr>
        <w:rPr>
          <w:bCs/>
          <w:lang w:val="da-DK"/>
        </w:rPr>
      </w:pPr>
    </w:p>
    <w:p w:rsidR="001424A2" w:rsidRPr="00CC684F" w:rsidRDefault="001424A2" w:rsidP="001424A2">
      <w:pPr>
        <w:pStyle w:val="Heading2"/>
        <w:rPr>
          <w:lang w:val="da-DK"/>
        </w:rPr>
      </w:pPr>
      <w:bookmarkStart w:id="50" w:name="_Toc467759329"/>
      <w:bookmarkStart w:id="51" w:name="_Toc482099569"/>
      <w:bookmarkStart w:id="52" w:name="_Toc484591209"/>
      <w:bookmarkStart w:id="53" w:name="_Toc486582393"/>
      <w:r w:rsidRPr="00CC684F">
        <w:rPr>
          <w:lang w:val="da-DK"/>
        </w:rPr>
        <w:t>Option - Levering af kursus for lokalredaktører/instruktører</w:t>
      </w:r>
      <w:bookmarkEnd w:id="50"/>
      <w:bookmarkEnd w:id="51"/>
      <w:bookmarkEnd w:id="52"/>
      <w:bookmarkEnd w:id="53"/>
    </w:p>
    <w:p w:rsidR="001424A2" w:rsidRPr="00CC684F" w:rsidRDefault="001424A2" w:rsidP="001424A2">
      <w:pPr>
        <w:rPr>
          <w:lang w:val="da-DK"/>
        </w:rPr>
      </w:pPr>
      <w:r w:rsidRPr="00CC684F">
        <w:rPr>
          <w:lang w:val="da-DK"/>
        </w:rPr>
        <w:t>Ved Kundens bestilling af optionen, betales det i bilag 12, Appendiks A, punkt 8.1, anførte vederlag</w:t>
      </w:r>
    </w:p>
    <w:p w:rsidR="001424A2" w:rsidRPr="00CC684F" w:rsidRDefault="001424A2" w:rsidP="001424A2">
      <w:pPr>
        <w:rPr>
          <w:lang w:val="da-DK"/>
        </w:rPr>
      </w:pPr>
    </w:p>
    <w:p w:rsidR="001424A2" w:rsidRPr="00CC684F" w:rsidRDefault="001424A2" w:rsidP="001424A2">
      <w:pPr>
        <w:pStyle w:val="Heading2"/>
        <w:rPr>
          <w:lang w:val="da-DK"/>
        </w:rPr>
      </w:pPr>
      <w:bookmarkStart w:id="54" w:name="_Toc486582394"/>
      <w:r w:rsidRPr="00CC684F">
        <w:rPr>
          <w:lang w:val="da-DK"/>
        </w:rPr>
        <w:t>Option - Levering af teknisk driftskursus</w:t>
      </w:r>
      <w:bookmarkEnd w:id="54"/>
    </w:p>
    <w:p w:rsidR="001424A2" w:rsidRPr="00CC684F" w:rsidRDefault="001424A2" w:rsidP="001424A2">
      <w:pPr>
        <w:rPr>
          <w:lang w:val="da-DK"/>
        </w:rPr>
      </w:pPr>
      <w:r w:rsidRPr="00CC684F">
        <w:rPr>
          <w:lang w:val="da-DK"/>
        </w:rPr>
        <w:t>Ved Kundens bestilling af optionen, betales det i bilag 12, Appendiks A, punkt 8.2, anførte vederlag</w:t>
      </w:r>
    </w:p>
    <w:p w:rsidR="001424A2" w:rsidRPr="00CC684F" w:rsidRDefault="001424A2" w:rsidP="001424A2">
      <w:pPr>
        <w:pStyle w:val="Heading2"/>
        <w:rPr>
          <w:lang w:val="da-DK"/>
        </w:rPr>
      </w:pPr>
      <w:bookmarkStart w:id="55" w:name="_Toc486582395"/>
      <w:r w:rsidRPr="00CC684F">
        <w:rPr>
          <w:lang w:val="da-DK"/>
        </w:rPr>
        <w:t>Option - Levering af administratorkursus</w:t>
      </w:r>
      <w:bookmarkEnd w:id="55"/>
    </w:p>
    <w:p w:rsidR="001424A2" w:rsidRPr="00CC684F" w:rsidRDefault="001424A2" w:rsidP="001424A2">
      <w:pPr>
        <w:rPr>
          <w:lang w:val="da-DK"/>
        </w:rPr>
      </w:pPr>
      <w:r w:rsidRPr="00CC684F">
        <w:rPr>
          <w:lang w:val="da-DK"/>
        </w:rPr>
        <w:t>Ved Kundens bestilling af optionen, betales det i bilag 12, Appendiks A, punkt 8.3, anførte vederlag</w:t>
      </w:r>
    </w:p>
    <w:p w:rsidR="001424A2" w:rsidRPr="00CC684F" w:rsidRDefault="001424A2" w:rsidP="001424A2">
      <w:pPr>
        <w:rPr>
          <w:lang w:val="da-DK"/>
        </w:rPr>
      </w:pPr>
    </w:p>
    <w:p w:rsidR="001424A2" w:rsidRPr="00CC684F" w:rsidRDefault="001424A2" w:rsidP="001424A2">
      <w:pPr>
        <w:pStyle w:val="Heading2"/>
        <w:rPr>
          <w:lang w:val="da-DK"/>
        </w:rPr>
      </w:pPr>
      <w:bookmarkStart w:id="56" w:name="_Toc467759334"/>
      <w:bookmarkStart w:id="57" w:name="_Toc486582396"/>
      <w:r w:rsidRPr="00CC684F">
        <w:rPr>
          <w:lang w:val="da-DK"/>
        </w:rPr>
        <w:t xml:space="preserve">Option - Levering af kursus i opsætning af </w:t>
      </w:r>
      <w:bookmarkEnd w:id="56"/>
      <w:r w:rsidRPr="00CC684F">
        <w:rPr>
          <w:lang w:val="da-DK"/>
        </w:rPr>
        <w:t>indholdstyper</w:t>
      </w:r>
      <w:bookmarkEnd w:id="57"/>
      <w:r w:rsidRPr="00CC684F">
        <w:rPr>
          <w:lang w:val="da-DK"/>
        </w:rPr>
        <w:t xml:space="preserve"> </w:t>
      </w:r>
    </w:p>
    <w:p w:rsidR="001424A2" w:rsidRPr="00CC684F" w:rsidRDefault="001424A2" w:rsidP="001424A2">
      <w:pPr>
        <w:rPr>
          <w:lang w:val="da-DK"/>
        </w:rPr>
      </w:pPr>
      <w:r w:rsidRPr="00CC684F">
        <w:rPr>
          <w:lang w:val="da-DK"/>
        </w:rPr>
        <w:t>Ved Kundens bestilling af optionen, betales det i bilag 12, Appendiks A, punkt 8.4, anførte vederlag</w:t>
      </w:r>
    </w:p>
    <w:p w:rsidR="001424A2" w:rsidRPr="00CC684F" w:rsidRDefault="001424A2" w:rsidP="001424A2">
      <w:pPr>
        <w:rPr>
          <w:lang w:val="da-DK"/>
        </w:rPr>
      </w:pPr>
    </w:p>
    <w:p w:rsidR="001424A2" w:rsidRPr="00CC684F" w:rsidRDefault="001424A2" w:rsidP="001424A2">
      <w:pPr>
        <w:pStyle w:val="Heading2"/>
        <w:rPr>
          <w:lang w:val="da-DK"/>
        </w:rPr>
      </w:pPr>
      <w:bookmarkStart w:id="58" w:name="_Toc486582397"/>
      <w:r w:rsidRPr="00CC684F">
        <w:rPr>
          <w:lang w:val="da-DK"/>
        </w:rPr>
        <w:t>Option - Levering af 4 ekstra indholdstyper</w:t>
      </w:r>
      <w:bookmarkEnd w:id="58"/>
      <w:r w:rsidRPr="00CC684F">
        <w:rPr>
          <w:lang w:val="da-DK"/>
        </w:rPr>
        <w:t xml:space="preserve"> </w:t>
      </w:r>
    </w:p>
    <w:p w:rsidR="001424A2" w:rsidRPr="00CC684F" w:rsidRDefault="001424A2" w:rsidP="001424A2">
      <w:pPr>
        <w:rPr>
          <w:lang w:val="da-DK"/>
        </w:rPr>
      </w:pPr>
      <w:r w:rsidRPr="00CC684F">
        <w:rPr>
          <w:lang w:val="da-DK"/>
        </w:rPr>
        <w:t>Ved Kundens bestilling af optionen, betales det i bilag 12, Appendiks A, punkt 8.5, anførte vederlag</w:t>
      </w:r>
    </w:p>
    <w:p w:rsidR="008441FC" w:rsidRPr="00CC684F" w:rsidRDefault="001424A2" w:rsidP="008441FC">
      <w:pPr>
        <w:rPr>
          <w:lang w:val="da-DK"/>
        </w:rPr>
      </w:pPr>
      <w:r w:rsidRPr="00CC684F">
        <w:rPr>
          <w:lang w:val="da-DK"/>
        </w:rPr>
        <w:lastRenderedPageBreak/>
        <w:t xml:space="preserve"> </w:t>
      </w:r>
    </w:p>
    <w:p w:rsidR="00605B23" w:rsidRPr="00CC684F" w:rsidRDefault="00045448" w:rsidP="00E735AF">
      <w:pPr>
        <w:rPr>
          <w:lang w:val="da-DK"/>
        </w:rPr>
      </w:pPr>
      <w:r w:rsidRPr="00CC684F">
        <w:rPr>
          <w:lang w:val="da-DK"/>
        </w:rPr>
        <w:t xml:space="preserve">Ved Kundens forlængelse af </w:t>
      </w:r>
      <w:r w:rsidR="009A567E" w:rsidRPr="00CC684F">
        <w:rPr>
          <w:lang w:val="da-DK"/>
        </w:rPr>
        <w:t>Kontrakt</w:t>
      </w:r>
      <w:r w:rsidRPr="00CC684F">
        <w:rPr>
          <w:lang w:val="da-DK"/>
        </w:rPr>
        <w:t xml:space="preserve">en betales </w:t>
      </w:r>
      <w:r w:rsidR="00A00D74" w:rsidRPr="00CC684F">
        <w:rPr>
          <w:lang w:val="da-DK"/>
        </w:rPr>
        <w:t xml:space="preserve">månedsvis i forlængelsesperioden </w:t>
      </w:r>
      <w:r w:rsidRPr="00CC684F">
        <w:rPr>
          <w:lang w:val="da-DK"/>
        </w:rPr>
        <w:t xml:space="preserve">det i </w:t>
      </w:r>
      <w:r w:rsidR="007362AC" w:rsidRPr="00CC684F">
        <w:rPr>
          <w:lang w:val="da-DK"/>
        </w:rPr>
        <w:t xml:space="preserve">bilag 12, Appendiks A, </w:t>
      </w:r>
      <w:r w:rsidRPr="00CC684F">
        <w:rPr>
          <w:lang w:val="da-DK"/>
        </w:rPr>
        <w:t xml:space="preserve">punkt </w:t>
      </w:r>
      <w:r w:rsidR="00BD5BA8" w:rsidRPr="00CC684F">
        <w:rPr>
          <w:lang w:val="da-DK"/>
        </w:rPr>
        <w:fldChar w:fldCharType="begin"/>
      </w:r>
      <w:r w:rsidRPr="00CC684F">
        <w:rPr>
          <w:lang w:val="da-DK"/>
        </w:rPr>
        <w:instrText xml:space="preserve"> REF _Ref275246988 \r \h </w:instrText>
      </w:r>
      <w:r w:rsidR="00BD5BA8" w:rsidRPr="00CC684F">
        <w:rPr>
          <w:lang w:val="da-DK"/>
        </w:rPr>
      </w:r>
      <w:r w:rsidR="00BD5BA8" w:rsidRPr="00CC684F">
        <w:rPr>
          <w:lang w:val="da-DK"/>
        </w:rPr>
        <w:fldChar w:fldCharType="separate"/>
      </w:r>
      <w:r w:rsidR="001F0778">
        <w:rPr>
          <w:lang w:val="da-DK"/>
        </w:rPr>
        <w:t>5</w:t>
      </w:r>
      <w:r w:rsidR="00BD5BA8" w:rsidRPr="00CC684F">
        <w:rPr>
          <w:lang w:val="da-DK"/>
        </w:rPr>
        <w:fldChar w:fldCharType="end"/>
      </w:r>
      <w:r w:rsidR="00D47A00">
        <w:rPr>
          <w:lang w:val="da-DK"/>
        </w:rPr>
        <w:t>,</w:t>
      </w:r>
      <w:r w:rsidRPr="00CC684F">
        <w:rPr>
          <w:lang w:val="da-DK"/>
        </w:rPr>
        <w:t xml:space="preserve"> anførte </w:t>
      </w:r>
      <w:r w:rsidR="00A00D74" w:rsidRPr="00CC684F">
        <w:rPr>
          <w:lang w:val="da-DK"/>
        </w:rPr>
        <w:t>vederlag for vedligeholdelse.</w:t>
      </w:r>
    </w:p>
    <w:p w:rsidR="00605B23" w:rsidRPr="00CC684F" w:rsidRDefault="00605B23" w:rsidP="00E735AF">
      <w:pPr>
        <w:rPr>
          <w:lang w:val="da-DK"/>
        </w:rPr>
      </w:pPr>
    </w:p>
    <w:p w:rsidR="007B089A" w:rsidRPr="00CC684F" w:rsidRDefault="007B089A">
      <w:pPr>
        <w:spacing w:line="240" w:lineRule="auto"/>
        <w:jc w:val="left"/>
        <w:rPr>
          <w:b/>
          <w:bCs/>
          <w:kern w:val="32"/>
          <w:szCs w:val="32"/>
          <w:lang w:val="da-DK"/>
        </w:rPr>
      </w:pPr>
      <w:bookmarkStart w:id="59" w:name="_Ref290548462"/>
      <w:r w:rsidRPr="00CC684F">
        <w:rPr>
          <w:lang w:val="da-DK"/>
        </w:rPr>
        <w:br w:type="page"/>
      </w:r>
    </w:p>
    <w:p w:rsidR="00DC3FA3" w:rsidRPr="00CC684F" w:rsidRDefault="00DC3FA3" w:rsidP="000B5525">
      <w:pPr>
        <w:pStyle w:val="Heading1"/>
        <w:rPr>
          <w:lang w:val="da-DK"/>
        </w:rPr>
      </w:pPr>
      <w:bookmarkStart w:id="60" w:name="_Toc486582398"/>
      <w:r w:rsidRPr="00CC684F">
        <w:rPr>
          <w:lang w:val="da-DK"/>
        </w:rPr>
        <w:lastRenderedPageBreak/>
        <w:t>Regulering af priser</w:t>
      </w:r>
      <w:bookmarkEnd w:id="59"/>
      <w:bookmarkEnd w:id="60"/>
    </w:p>
    <w:p w:rsidR="00DC3FA3" w:rsidRPr="00CC684F" w:rsidRDefault="00DC3FA3" w:rsidP="000B5525">
      <w:pPr>
        <w:rPr>
          <w:lang w:val="da-DK"/>
        </w:rPr>
      </w:pPr>
      <w:r w:rsidRPr="00CC684F">
        <w:rPr>
          <w:lang w:val="da-DK"/>
        </w:rPr>
        <w:t>Leverandørens priser</w:t>
      </w:r>
      <w:r w:rsidR="00644BAF" w:rsidRPr="00CC684F">
        <w:rPr>
          <w:lang w:val="da-DK"/>
        </w:rPr>
        <w:t xml:space="preserve"> for vedligeholdelse og timepriser</w:t>
      </w:r>
      <w:r w:rsidR="00D116A6" w:rsidRPr="00CC684F">
        <w:rPr>
          <w:lang w:val="da-DK"/>
        </w:rPr>
        <w:t xml:space="preserve"> </w:t>
      </w:r>
      <w:r w:rsidRPr="00CC684F">
        <w:rPr>
          <w:lang w:val="da-DK"/>
        </w:rPr>
        <w:t>er baseret på det af Da</w:t>
      </w:r>
      <w:r w:rsidRPr="00CC684F">
        <w:rPr>
          <w:lang w:val="da-DK"/>
        </w:rPr>
        <w:t>n</w:t>
      </w:r>
      <w:r w:rsidRPr="00CC684F">
        <w:rPr>
          <w:lang w:val="da-DK"/>
        </w:rPr>
        <w:t xml:space="preserve">mark Statistik offentliggjorte nettoprisindeks (lovbekendtgørelse 76/1999 med senere ændringer) for </w:t>
      </w:r>
      <w:r w:rsidR="00D812AE" w:rsidRPr="00CC684F">
        <w:rPr>
          <w:lang w:val="da-DK"/>
        </w:rPr>
        <w:t>oktober</w:t>
      </w:r>
      <w:r w:rsidRPr="00CC684F">
        <w:rPr>
          <w:lang w:val="da-DK"/>
        </w:rPr>
        <w:t xml:space="preserve"> måned </w:t>
      </w:r>
      <w:r w:rsidR="008C059A" w:rsidRPr="00CC684F">
        <w:rPr>
          <w:lang w:val="da-DK"/>
        </w:rPr>
        <w:t>201</w:t>
      </w:r>
      <w:r w:rsidR="000601B5" w:rsidRPr="00CC684F">
        <w:rPr>
          <w:lang w:val="da-DK"/>
        </w:rPr>
        <w:t>6</w:t>
      </w:r>
      <w:r w:rsidR="008C059A" w:rsidRPr="00CC684F">
        <w:rPr>
          <w:lang w:val="da-DK"/>
        </w:rPr>
        <w:t xml:space="preserve"> </w:t>
      </w:r>
      <w:r w:rsidRPr="00CC684F">
        <w:rPr>
          <w:lang w:val="da-DK"/>
        </w:rPr>
        <w:t>og reguleres årligt (pr. 1. januar) i overensstemmelse hermed</w:t>
      </w:r>
      <w:r w:rsidR="007C55A6" w:rsidRPr="00CC684F">
        <w:rPr>
          <w:lang w:val="da-DK"/>
        </w:rPr>
        <w:t xml:space="preserve">, første gang den </w:t>
      </w:r>
      <w:r w:rsidR="007072BA" w:rsidRPr="00CC684F">
        <w:rPr>
          <w:lang w:val="da-DK"/>
        </w:rPr>
        <w:t xml:space="preserve">1. januar </w:t>
      </w:r>
      <w:r w:rsidR="008C059A" w:rsidRPr="00CC684F">
        <w:rPr>
          <w:lang w:val="da-DK"/>
        </w:rPr>
        <w:t>201</w:t>
      </w:r>
      <w:r w:rsidR="000601B5" w:rsidRPr="00CC684F">
        <w:rPr>
          <w:lang w:val="da-DK"/>
        </w:rPr>
        <w:t>8</w:t>
      </w:r>
      <w:r w:rsidR="008C059A" w:rsidRPr="00CC684F">
        <w:rPr>
          <w:lang w:val="da-DK"/>
        </w:rPr>
        <w:t>.</w:t>
      </w:r>
    </w:p>
    <w:p w:rsidR="00DA4DD8" w:rsidRPr="00CC684F" w:rsidRDefault="00DA4DD8" w:rsidP="000B5525">
      <w:pPr>
        <w:rPr>
          <w:lang w:val="da-DK"/>
        </w:rPr>
      </w:pPr>
    </w:p>
    <w:p w:rsidR="00DA4DD8" w:rsidRPr="00CC684F" w:rsidRDefault="00DA4DD8" w:rsidP="000B5525">
      <w:pPr>
        <w:rPr>
          <w:lang w:val="da-DK"/>
        </w:rPr>
      </w:pPr>
      <w:r w:rsidRPr="00CC684F">
        <w:rPr>
          <w:lang w:val="da-DK"/>
        </w:rPr>
        <w:t xml:space="preserve">Leverandøren er forpligtet til særskilt at orientere Kunden, når prisreguleringen efter denne bestemmelse træder i kraft. </w:t>
      </w:r>
    </w:p>
    <w:p w:rsidR="00644BAF" w:rsidRPr="00CC684F" w:rsidRDefault="00644BAF" w:rsidP="000B5525">
      <w:pPr>
        <w:rPr>
          <w:lang w:val="da-DK"/>
        </w:rPr>
      </w:pPr>
    </w:p>
    <w:p w:rsidR="00644BAF" w:rsidRPr="00CC684F" w:rsidRDefault="00644BAF" w:rsidP="000B5525">
      <w:pPr>
        <w:rPr>
          <w:lang w:val="da-DK"/>
        </w:rPr>
      </w:pPr>
      <w:r w:rsidRPr="00CC684F">
        <w:rPr>
          <w:lang w:val="da-DK"/>
        </w:rPr>
        <w:t xml:space="preserve">Leverancevederlaget samt leveringsvederlag for Optioner </w:t>
      </w:r>
      <w:r w:rsidR="003D043B" w:rsidRPr="00CC684F">
        <w:rPr>
          <w:lang w:val="da-DK"/>
        </w:rPr>
        <w:t>indeks</w:t>
      </w:r>
      <w:r w:rsidRPr="00CC684F">
        <w:rPr>
          <w:lang w:val="da-DK"/>
        </w:rPr>
        <w:t>reguleres ikke.</w:t>
      </w:r>
    </w:p>
    <w:p w:rsidR="00DA4DD8" w:rsidRPr="00CC684F" w:rsidRDefault="00DA4DD8" w:rsidP="000B5525">
      <w:pPr>
        <w:rPr>
          <w:lang w:val="da-DK"/>
        </w:rPr>
      </w:pPr>
    </w:p>
    <w:p w:rsidR="00DC3FA3" w:rsidRPr="00CC684F" w:rsidRDefault="00DC3FA3" w:rsidP="004F2B20">
      <w:pPr>
        <w:pStyle w:val="Heading1"/>
        <w:rPr>
          <w:lang w:val="da-DK"/>
        </w:rPr>
      </w:pPr>
      <w:bookmarkStart w:id="61" w:name="_Toc486582399"/>
      <w:r w:rsidRPr="00CC684F">
        <w:rPr>
          <w:lang w:val="da-DK"/>
        </w:rPr>
        <w:t>Betalingsbetingelser</w:t>
      </w:r>
      <w:bookmarkEnd w:id="61"/>
    </w:p>
    <w:p w:rsidR="00CD35C8" w:rsidRPr="00CC684F" w:rsidRDefault="00DC3FA3" w:rsidP="00E735AF">
      <w:pPr>
        <w:rPr>
          <w:bCs/>
          <w:lang w:val="da-DK"/>
        </w:rPr>
      </w:pPr>
      <w:r w:rsidRPr="00CC684F">
        <w:rPr>
          <w:bCs/>
          <w:lang w:val="da-DK"/>
        </w:rPr>
        <w:t>Kunden betaler</w:t>
      </w:r>
      <w:r w:rsidR="00CD35C8" w:rsidRPr="00CC684F">
        <w:rPr>
          <w:bCs/>
          <w:lang w:val="da-DK"/>
        </w:rPr>
        <w:t xml:space="preserve"> </w:t>
      </w:r>
      <w:r w:rsidRPr="00CC684F">
        <w:rPr>
          <w:bCs/>
          <w:lang w:val="da-DK"/>
        </w:rPr>
        <w:t xml:space="preserve">i overensstemmelse med </w:t>
      </w:r>
      <w:r w:rsidR="009A567E" w:rsidRPr="00CC684F">
        <w:rPr>
          <w:bCs/>
          <w:lang w:val="da-DK"/>
        </w:rPr>
        <w:t>Kontrakt</w:t>
      </w:r>
      <w:r w:rsidRPr="00CC684F">
        <w:rPr>
          <w:bCs/>
          <w:lang w:val="da-DK"/>
        </w:rPr>
        <w:t xml:space="preserve">ens punkt </w:t>
      </w:r>
      <w:r w:rsidR="005C48DF" w:rsidRPr="00CC684F">
        <w:rPr>
          <w:bCs/>
          <w:lang w:val="da-DK"/>
        </w:rPr>
        <w:t>1</w:t>
      </w:r>
      <w:r w:rsidR="00EE69C7">
        <w:rPr>
          <w:bCs/>
          <w:lang w:val="da-DK"/>
        </w:rPr>
        <w:t xml:space="preserve">5 </w:t>
      </w:r>
      <w:r w:rsidRPr="00CC684F">
        <w:rPr>
          <w:bCs/>
          <w:lang w:val="da-DK"/>
        </w:rPr>
        <w:t>leverancevederl</w:t>
      </w:r>
      <w:r w:rsidRPr="00CC684F">
        <w:rPr>
          <w:bCs/>
          <w:lang w:val="da-DK"/>
        </w:rPr>
        <w:t>a</w:t>
      </w:r>
      <w:r w:rsidRPr="00CC684F">
        <w:rPr>
          <w:bCs/>
          <w:lang w:val="da-DK"/>
        </w:rPr>
        <w:t xml:space="preserve">get i overensstemmelse med betalingsplanen, jf. afsnit </w:t>
      </w:r>
      <w:r w:rsidR="00BD5BA8" w:rsidRPr="00CC684F">
        <w:rPr>
          <w:bCs/>
          <w:lang w:val="da-DK"/>
        </w:rPr>
        <w:fldChar w:fldCharType="begin"/>
      </w:r>
      <w:r w:rsidRPr="00CC684F">
        <w:rPr>
          <w:bCs/>
          <w:lang w:val="da-DK"/>
        </w:rPr>
        <w:instrText xml:space="preserve"> REF _Ref275245514 \r \h </w:instrText>
      </w:r>
      <w:r w:rsidR="00BD5BA8" w:rsidRPr="00CC684F">
        <w:rPr>
          <w:bCs/>
          <w:lang w:val="da-DK"/>
        </w:rPr>
      </w:r>
      <w:r w:rsidR="00BD5BA8" w:rsidRPr="00CC684F">
        <w:rPr>
          <w:bCs/>
          <w:lang w:val="da-DK"/>
        </w:rPr>
        <w:fldChar w:fldCharType="separate"/>
      </w:r>
      <w:r w:rsidR="001F0778">
        <w:rPr>
          <w:bCs/>
          <w:lang w:val="da-DK"/>
        </w:rPr>
        <w:t>2</w:t>
      </w:r>
      <w:r w:rsidR="00BD5BA8" w:rsidRPr="00CC684F">
        <w:rPr>
          <w:bCs/>
          <w:lang w:val="da-DK"/>
        </w:rPr>
        <w:fldChar w:fldCharType="end"/>
      </w:r>
      <w:r w:rsidR="00726397" w:rsidRPr="00CC684F">
        <w:rPr>
          <w:bCs/>
          <w:lang w:val="da-DK"/>
        </w:rPr>
        <w:t>,</w:t>
      </w:r>
      <w:r w:rsidRPr="00CC684F">
        <w:rPr>
          <w:bCs/>
          <w:lang w:val="da-DK"/>
        </w:rPr>
        <w:t xml:space="preserve"> under forudsætning af, at Leverandøren på faktureringstidspunktet har udført alt, hvad Leverandøren i henhold til tidsplanen i bilag 1 skal have udført på dette tidspunkt. </w:t>
      </w:r>
    </w:p>
    <w:p w:rsidR="00CD35C8" w:rsidRPr="00CC684F" w:rsidRDefault="00CD35C8" w:rsidP="00E735AF">
      <w:pPr>
        <w:rPr>
          <w:bCs/>
          <w:lang w:val="da-DK"/>
        </w:rPr>
      </w:pPr>
    </w:p>
    <w:p w:rsidR="00DC3FA3" w:rsidRPr="00CC684F" w:rsidRDefault="00DC3FA3" w:rsidP="00E735AF">
      <w:pPr>
        <w:rPr>
          <w:bCs/>
          <w:lang w:val="da-DK"/>
        </w:rPr>
      </w:pPr>
      <w:r w:rsidRPr="00CC684F">
        <w:rPr>
          <w:bCs/>
          <w:lang w:val="da-DK"/>
        </w:rPr>
        <w:t>Ved ændringer, herunder Optioner, der leveres som en Selvstændig Opgave</w:t>
      </w:r>
      <w:r w:rsidR="00CD35C8" w:rsidRPr="00CC684F">
        <w:rPr>
          <w:bCs/>
          <w:lang w:val="da-DK"/>
        </w:rPr>
        <w:t xml:space="preserve"> </w:t>
      </w:r>
      <w:r w:rsidRPr="00CC684F">
        <w:rPr>
          <w:bCs/>
          <w:lang w:val="da-DK"/>
        </w:rPr>
        <w:t xml:space="preserve">sker betaling under samme betingelser i henhold til </w:t>
      </w:r>
      <w:r w:rsidR="0050578E" w:rsidRPr="00CC684F">
        <w:rPr>
          <w:bCs/>
          <w:lang w:val="da-DK"/>
        </w:rPr>
        <w:t>følgende betalingsplan med mi</w:t>
      </w:r>
      <w:r w:rsidR="0050578E" w:rsidRPr="00CC684F">
        <w:rPr>
          <w:bCs/>
          <w:lang w:val="da-DK"/>
        </w:rPr>
        <w:t>n</w:t>
      </w:r>
      <w:r w:rsidR="0050578E" w:rsidRPr="00CC684F">
        <w:rPr>
          <w:bCs/>
          <w:lang w:val="da-DK"/>
        </w:rPr>
        <w:t xml:space="preserve">dre </w:t>
      </w:r>
      <w:r w:rsidR="00726397" w:rsidRPr="00CC684F">
        <w:rPr>
          <w:bCs/>
          <w:lang w:val="da-DK"/>
        </w:rPr>
        <w:t>P</w:t>
      </w:r>
      <w:r w:rsidR="0050578E" w:rsidRPr="00CC684F">
        <w:rPr>
          <w:bCs/>
          <w:lang w:val="da-DK"/>
        </w:rPr>
        <w:t xml:space="preserve">arterne aftaler andet: Overtagelsesprøve 80 %, </w:t>
      </w:r>
      <w:r w:rsidR="00726397" w:rsidRPr="00CC684F">
        <w:rPr>
          <w:bCs/>
          <w:lang w:val="da-DK"/>
        </w:rPr>
        <w:t>d</w:t>
      </w:r>
      <w:r w:rsidR="0050578E" w:rsidRPr="00CC684F">
        <w:rPr>
          <w:bCs/>
          <w:lang w:val="da-DK"/>
        </w:rPr>
        <w:t>riftsprøve 20 %.</w:t>
      </w:r>
    </w:p>
    <w:p w:rsidR="00CD35C8" w:rsidRPr="00CC684F" w:rsidRDefault="00CD35C8" w:rsidP="00E735AF">
      <w:pPr>
        <w:rPr>
          <w:lang w:val="da-DK"/>
        </w:rPr>
      </w:pPr>
    </w:p>
    <w:p w:rsidR="00DC3FA3" w:rsidRPr="00CC684F" w:rsidRDefault="00DC3FA3" w:rsidP="00E735AF">
      <w:pPr>
        <w:rPr>
          <w:lang w:val="da-DK"/>
        </w:rPr>
      </w:pPr>
      <w:r w:rsidRPr="00CC684F">
        <w:rPr>
          <w:lang w:val="da-DK"/>
        </w:rPr>
        <w:t xml:space="preserve">Kunden er tidligst forpligtet til at betale 30 kalenderdage efter </w:t>
      </w:r>
      <w:r w:rsidR="004902DA" w:rsidRPr="00CC684F">
        <w:rPr>
          <w:lang w:val="da-DK"/>
        </w:rPr>
        <w:t>Leverandørens a</w:t>
      </w:r>
      <w:r w:rsidR="004902DA" w:rsidRPr="00CC684F">
        <w:rPr>
          <w:lang w:val="da-DK"/>
        </w:rPr>
        <w:t>f</w:t>
      </w:r>
      <w:r w:rsidR="004902DA" w:rsidRPr="00CC684F">
        <w:rPr>
          <w:lang w:val="da-DK"/>
        </w:rPr>
        <w:t xml:space="preserve">sendelse </w:t>
      </w:r>
      <w:r w:rsidRPr="00CC684F">
        <w:rPr>
          <w:lang w:val="da-DK"/>
        </w:rPr>
        <w:t>af fyldestgørende faktura.</w:t>
      </w:r>
    </w:p>
    <w:p w:rsidR="00DC3FA3" w:rsidRPr="00CC684F" w:rsidRDefault="00DC3FA3" w:rsidP="00E735AF">
      <w:pPr>
        <w:rPr>
          <w:lang w:val="da-DK"/>
        </w:rPr>
      </w:pPr>
    </w:p>
    <w:p w:rsidR="00A90293" w:rsidRPr="00CC684F" w:rsidRDefault="00B05453">
      <w:pPr>
        <w:pStyle w:val="Heading2"/>
        <w:rPr>
          <w:lang w:val="da-DK"/>
        </w:rPr>
      </w:pPr>
      <w:bookmarkStart w:id="62" w:name="_Toc486582400"/>
      <w:r w:rsidRPr="00CC684F">
        <w:rPr>
          <w:lang w:val="da-DK"/>
        </w:rPr>
        <w:t>Krav til faktura</w:t>
      </w:r>
      <w:bookmarkEnd w:id="62"/>
    </w:p>
    <w:p w:rsidR="005B3984" w:rsidRPr="00CC684F" w:rsidRDefault="00DC3FA3" w:rsidP="00E735AF">
      <w:pPr>
        <w:rPr>
          <w:lang w:val="da-DK"/>
        </w:rPr>
      </w:pPr>
      <w:r w:rsidRPr="00CC684F">
        <w:rPr>
          <w:lang w:val="da-DK"/>
        </w:rPr>
        <w:t xml:space="preserve">Faktura fremsendes elektronisk til </w:t>
      </w:r>
      <w:r w:rsidR="00D812AE" w:rsidRPr="00CC684F">
        <w:rPr>
          <w:lang w:val="da-DK"/>
        </w:rPr>
        <w:t>Kunden</w:t>
      </w:r>
      <w:r w:rsidR="005B3984" w:rsidRPr="00CC684F">
        <w:rPr>
          <w:lang w:val="da-DK"/>
        </w:rPr>
        <w:t>.</w:t>
      </w:r>
    </w:p>
    <w:p w:rsidR="005B3984" w:rsidRPr="00CC684F" w:rsidRDefault="005B3984" w:rsidP="00E735AF">
      <w:pPr>
        <w:rPr>
          <w:lang w:val="da-DK"/>
        </w:rPr>
      </w:pPr>
    </w:p>
    <w:p w:rsidR="00B05453" w:rsidRPr="00CC684F" w:rsidRDefault="00B05453" w:rsidP="00B05453">
      <w:pPr>
        <w:rPr>
          <w:lang w:val="da-DK"/>
        </w:rPr>
      </w:pPr>
      <w:r w:rsidRPr="00CC684F">
        <w:rPr>
          <w:lang w:val="da-DK"/>
        </w:rPr>
        <w:t>Der skal fremsendes separate fakturaer for henholdsvis</w:t>
      </w:r>
    </w:p>
    <w:p w:rsidR="005B3984" w:rsidRPr="00CC684F" w:rsidRDefault="005B3984" w:rsidP="00B05453">
      <w:pPr>
        <w:numPr>
          <w:ilvl w:val="0"/>
          <w:numId w:val="26"/>
        </w:numPr>
        <w:rPr>
          <w:lang w:val="da-DK"/>
        </w:rPr>
      </w:pPr>
      <w:r w:rsidRPr="00CC684F">
        <w:rPr>
          <w:lang w:val="da-DK"/>
        </w:rPr>
        <w:t>Etableringsvederlag</w:t>
      </w:r>
    </w:p>
    <w:p w:rsidR="00B05453" w:rsidRPr="00CC684F" w:rsidRDefault="00B05453" w:rsidP="00B05453">
      <w:pPr>
        <w:numPr>
          <w:ilvl w:val="0"/>
          <w:numId w:val="26"/>
        </w:numPr>
        <w:rPr>
          <w:lang w:val="da-DK"/>
        </w:rPr>
      </w:pPr>
      <w:r w:rsidRPr="00CC684F">
        <w:rPr>
          <w:lang w:val="da-DK"/>
        </w:rPr>
        <w:t xml:space="preserve">Vedligeholdelse </w:t>
      </w:r>
    </w:p>
    <w:p w:rsidR="00B05453" w:rsidRPr="00CC684F" w:rsidRDefault="005B3984" w:rsidP="00B05453">
      <w:pPr>
        <w:numPr>
          <w:ilvl w:val="0"/>
          <w:numId w:val="26"/>
        </w:numPr>
        <w:rPr>
          <w:lang w:val="da-DK"/>
        </w:rPr>
      </w:pPr>
      <w:r w:rsidRPr="00CC684F">
        <w:rPr>
          <w:lang w:val="da-DK"/>
        </w:rPr>
        <w:t xml:space="preserve">Videreudvikling og ændringer </w:t>
      </w:r>
    </w:p>
    <w:p w:rsidR="00B05453" w:rsidRPr="00CC684F" w:rsidRDefault="00B05453" w:rsidP="00B05453">
      <w:pPr>
        <w:rPr>
          <w:lang w:val="da-DK"/>
        </w:rPr>
      </w:pPr>
    </w:p>
    <w:p w:rsidR="001A6A07" w:rsidRDefault="001A6A07" w:rsidP="00B05453">
      <w:pPr>
        <w:rPr>
          <w:lang w:val="da-DK"/>
        </w:rPr>
      </w:pPr>
    </w:p>
    <w:p w:rsidR="00B05453" w:rsidRPr="00CC684F" w:rsidRDefault="00B05453" w:rsidP="00B05453">
      <w:pPr>
        <w:rPr>
          <w:lang w:val="da-DK"/>
        </w:rPr>
      </w:pPr>
      <w:r w:rsidRPr="00CC684F">
        <w:rPr>
          <w:lang w:val="da-DK"/>
        </w:rPr>
        <w:lastRenderedPageBreak/>
        <w:t>Fakturae</w:t>
      </w:r>
      <w:r w:rsidR="0024623D" w:rsidRPr="00CC684F">
        <w:rPr>
          <w:lang w:val="da-DK"/>
        </w:rPr>
        <w:t xml:space="preserve">r skal have følgende </w:t>
      </w:r>
      <w:r w:rsidRPr="00CC684F">
        <w:rPr>
          <w:lang w:val="da-DK"/>
        </w:rPr>
        <w:t>indhold:</w:t>
      </w:r>
    </w:p>
    <w:p w:rsidR="00B05453" w:rsidRPr="00CC684F" w:rsidRDefault="00B05453" w:rsidP="00B05453">
      <w:pPr>
        <w:rPr>
          <w:lang w:val="da-DK"/>
        </w:rPr>
      </w:pPr>
    </w:p>
    <w:p w:rsidR="00B05453" w:rsidRPr="00CC684F" w:rsidRDefault="00B05453" w:rsidP="000976BA">
      <w:pPr>
        <w:numPr>
          <w:ilvl w:val="0"/>
          <w:numId w:val="27"/>
        </w:numPr>
        <w:rPr>
          <w:lang w:val="da-DK"/>
        </w:rPr>
      </w:pPr>
      <w:r w:rsidRPr="00CC684F">
        <w:rPr>
          <w:lang w:val="da-DK"/>
        </w:rPr>
        <w:t>Kundens navn, adresse, EAN nr.</w:t>
      </w:r>
      <w:r w:rsidR="000976BA" w:rsidRPr="00CC684F">
        <w:rPr>
          <w:lang w:val="da-DK"/>
        </w:rPr>
        <w:t>,</w:t>
      </w:r>
      <w:r w:rsidRPr="00CC684F">
        <w:rPr>
          <w:lang w:val="da-DK"/>
        </w:rPr>
        <w:t xml:space="preserve"> og </w:t>
      </w:r>
      <w:r w:rsidR="000976BA" w:rsidRPr="00CC684F">
        <w:rPr>
          <w:lang w:val="da-DK"/>
        </w:rPr>
        <w:t xml:space="preserve">mailadresse på </w:t>
      </w:r>
      <w:r w:rsidRPr="00CC684F">
        <w:rPr>
          <w:lang w:val="da-DK"/>
        </w:rPr>
        <w:t>attentionperson</w:t>
      </w:r>
    </w:p>
    <w:p w:rsidR="00B05453" w:rsidRPr="00CC684F" w:rsidRDefault="00B05453" w:rsidP="00B05453">
      <w:pPr>
        <w:numPr>
          <w:ilvl w:val="0"/>
          <w:numId w:val="27"/>
        </w:numPr>
        <w:rPr>
          <w:lang w:val="da-DK"/>
        </w:rPr>
      </w:pPr>
      <w:r w:rsidRPr="00CC684F">
        <w:rPr>
          <w:lang w:val="da-DK"/>
        </w:rPr>
        <w:t>Leverandørens navn, adresse, CVR nr., telefon, e-mail</w:t>
      </w:r>
    </w:p>
    <w:p w:rsidR="00B05453" w:rsidRPr="00CC684F" w:rsidRDefault="00B05453" w:rsidP="00B05453">
      <w:pPr>
        <w:numPr>
          <w:ilvl w:val="0"/>
          <w:numId w:val="27"/>
        </w:numPr>
        <w:rPr>
          <w:lang w:val="da-DK"/>
        </w:rPr>
      </w:pPr>
      <w:r w:rsidRPr="00CC684F">
        <w:rPr>
          <w:lang w:val="da-DK"/>
        </w:rPr>
        <w:t>Kundens reference</w:t>
      </w:r>
    </w:p>
    <w:p w:rsidR="00B05453" w:rsidRPr="00CC684F" w:rsidRDefault="00B05453" w:rsidP="00B05453">
      <w:pPr>
        <w:numPr>
          <w:ilvl w:val="0"/>
          <w:numId w:val="27"/>
        </w:numPr>
        <w:rPr>
          <w:lang w:val="da-DK"/>
        </w:rPr>
      </w:pPr>
      <w:r w:rsidRPr="00CC684F">
        <w:rPr>
          <w:lang w:val="da-DK"/>
        </w:rPr>
        <w:t>Leverandørens reference</w:t>
      </w:r>
    </w:p>
    <w:p w:rsidR="00B05453" w:rsidRPr="00CC684F" w:rsidRDefault="00B05453" w:rsidP="00B05453">
      <w:pPr>
        <w:numPr>
          <w:ilvl w:val="0"/>
          <w:numId w:val="27"/>
        </w:numPr>
        <w:rPr>
          <w:lang w:val="da-DK"/>
        </w:rPr>
      </w:pPr>
      <w:r w:rsidRPr="00CC684F">
        <w:rPr>
          <w:lang w:val="da-DK"/>
        </w:rPr>
        <w:t>Periode i hvilken ydelserne er leveret (dato(er))</w:t>
      </w:r>
    </w:p>
    <w:p w:rsidR="00B05453" w:rsidRPr="00CC684F" w:rsidRDefault="00B05453" w:rsidP="00B05453">
      <w:pPr>
        <w:numPr>
          <w:ilvl w:val="0"/>
          <w:numId w:val="27"/>
        </w:numPr>
        <w:rPr>
          <w:lang w:val="da-DK"/>
        </w:rPr>
      </w:pPr>
      <w:r w:rsidRPr="00CC684F">
        <w:rPr>
          <w:lang w:val="da-DK"/>
        </w:rPr>
        <w:t>Beskrivelse af ydelserne</w:t>
      </w:r>
    </w:p>
    <w:p w:rsidR="00B05453" w:rsidRPr="00CC684F" w:rsidRDefault="00B05453" w:rsidP="004902DA">
      <w:pPr>
        <w:numPr>
          <w:ilvl w:val="0"/>
          <w:numId w:val="27"/>
        </w:numPr>
        <w:rPr>
          <w:lang w:val="da-DK"/>
        </w:rPr>
      </w:pPr>
      <w:r w:rsidRPr="00CC684F">
        <w:rPr>
          <w:lang w:val="da-DK"/>
        </w:rPr>
        <w:t>Timeforbrug</w:t>
      </w:r>
      <w:r w:rsidR="004902DA" w:rsidRPr="00CC684F">
        <w:rPr>
          <w:lang w:val="da-DK"/>
        </w:rPr>
        <w:t xml:space="preserve"> (hvis der er tale om ydelse, der er betalbar på timebasis)</w:t>
      </w:r>
    </w:p>
    <w:p w:rsidR="00B05453" w:rsidRPr="00CC684F" w:rsidRDefault="00B05453" w:rsidP="00B05453">
      <w:pPr>
        <w:numPr>
          <w:ilvl w:val="0"/>
          <w:numId w:val="27"/>
        </w:numPr>
        <w:rPr>
          <w:lang w:val="da-DK"/>
        </w:rPr>
      </w:pPr>
      <w:r w:rsidRPr="00CC684F">
        <w:rPr>
          <w:lang w:val="da-DK"/>
        </w:rPr>
        <w:t>Timepriser</w:t>
      </w:r>
      <w:r w:rsidR="004902DA" w:rsidRPr="00CC684F">
        <w:rPr>
          <w:lang w:val="da-DK"/>
        </w:rPr>
        <w:t xml:space="preserve"> (hvis der er tale om ydelse, der er betalbar på timebasis)</w:t>
      </w:r>
    </w:p>
    <w:p w:rsidR="00B05453" w:rsidRPr="00CC684F" w:rsidRDefault="00B05453" w:rsidP="00B05453">
      <w:pPr>
        <w:numPr>
          <w:ilvl w:val="0"/>
          <w:numId w:val="27"/>
        </w:numPr>
        <w:rPr>
          <w:lang w:val="da-DK"/>
        </w:rPr>
      </w:pPr>
      <w:r w:rsidRPr="00CC684F">
        <w:rPr>
          <w:lang w:val="da-DK"/>
        </w:rPr>
        <w:t>Vederlag ekskl. moms</w:t>
      </w:r>
    </w:p>
    <w:p w:rsidR="00B05453" w:rsidRPr="00CC684F" w:rsidRDefault="00B05453" w:rsidP="00B05453">
      <w:pPr>
        <w:numPr>
          <w:ilvl w:val="0"/>
          <w:numId w:val="27"/>
        </w:numPr>
        <w:rPr>
          <w:lang w:val="da-DK"/>
        </w:rPr>
      </w:pPr>
      <w:r w:rsidRPr="00CC684F">
        <w:rPr>
          <w:lang w:val="da-DK"/>
        </w:rPr>
        <w:t>Momsbeløb</w:t>
      </w:r>
    </w:p>
    <w:p w:rsidR="00B05453" w:rsidRPr="00CC684F" w:rsidRDefault="00B05453" w:rsidP="00B05453">
      <w:pPr>
        <w:numPr>
          <w:ilvl w:val="0"/>
          <w:numId w:val="27"/>
        </w:numPr>
        <w:rPr>
          <w:lang w:val="da-DK"/>
        </w:rPr>
      </w:pPr>
      <w:r w:rsidRPr="00CC684F">
        <w:rPr>
          <w:lang w:val="da-DK"/>
        </w:rPr>
        <w:t>Vederlag inkl. moms</w:t>
      </w:r>
    </w:p>
    <w:p w:rsidR="00B05453" w:rsidRPr="00CC684F" w:rsidRDefault="00B05453" w:rsidP="00B05453">
      <w:pPr>
        <w:numPr>
          <w:ilvl w:val="0"/>
          <w:numId w:val="27"/>
        </w:numPr>
        <w:rPr>
          <w:lang w:val="da-DK"/>
        </w:rPr>
      </w:pPr>
      <w:r w:rsidRPr="00CC684F">
        <w:rPr>
          <w:lang w:val="da-DK"/>
        </w:rPr>
        <w:t>Fakturanr.</w:t>
      </w:r>
    </w:p>
    <w:p w:rsidR="00B05453" w:rsidRPr="00CC684F" w:rsidRDefault="00B05453" w:rsidP="00B05453">
      <w:pPr>
        <w:numPr>
          <w:ilvl w:val="0"/>
          <w:numId w:val="27"/>
        </w:numPr>
        <w:rPr>
          <w:lang w:val="da-DK"/>
        </w:rPr>
      </w:pPr>
      <w:r w:rsidRPr="00CC684F">
        <w:rPr>
          <w:lang w:val="da-DK"/>
        </w:rPr>
        <w:t>Fakturadato</w:t>
      </w:r>
    </w:p>
    <w:p w:rsidR="00B05453" w:rsidRPr="00CC684F" w:rsidRDefault="00B05453" w:rsidP="00B05453">
      <w:pPr>
        <w:numPr>
          <w:ilvl w:val="0"/>
          <w:numId w:val="27"/>
        </w:numPr>
        <w:rPr>
          <w:lang w:val="da-DK"/>
        </w:rPr>
      </w:pPr>
      <w:r w:rsidRPr="00CC684F">
        <w:rPr>
          <w:lang w:val="da-DK"/>
        </w:rPr>
        <w:t>Forfaldsdato (30 kalenderdage)</w:t>
      </w:r>
    </w:p>
    <w:p w:rsidR="00DC3FA3" w:rsidRPr="00CC684F" w:rsidRDefault="00B05453" w:rsidP="004F2B20">
      <w:pPr>
        <w:numPr>
          <w:ilvl w:val="0"/>
          <w:numId w:val="27"/>
        </w:numPr>
        <w:rPr>
          <w:lang w:val="da-DK"/>
        </w:rPr>
      </w:pPr>
      <w:r w:rsidRPr="00CC684F">
        <w:rPr>
          <w:lang w:val="da-DK"/>
        </w:rPr>
        <w:t>Evt. Bankinformationer</w:t>
      </w:r>
    </w:p>
    <w:sectPr w:rsidR="00DC3FA3" w:rsidRPr="00CC684F" w:rsidSect="00415C11">
      <w:headerReference w:type="even" r:id="rId9"/>
      <w:headerReference w:type="default" r:id="rId10"/>
      <w:footerReference w:type="even" r:id="rId11"/>
      <w:footerReference w:type="default" r:id="rId12"/>
      <w:headerReference w:type="first" r:id="rId13"/>
      <w:footerReference w:type="first" r:id="rId14"/>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E3" w:rsidRDefault="008758E3">
      <w:r>
        <w:separator/>
      </w:r>
    </w:p>
  </w:endnote>
  <w:endnote w:type="continuationSeparator" w:id="0">
    <w:p w:rsidR="008758E3" w:rsidRDefault="0087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99" w:rsidRDefault="00826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F99" w:rsidRDefault="00826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99" w:rsidRDefault="00826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778">
      <w:rPr>
        <w:rStyle w:val="PageNumber"/>
        <w:noProof/>
      </w:rPr>
      <w:t>11</w:t>
    </w:r>
    <w:r>
      <w:rPr>
        <w:rStyle w:val="PageNumber"/>
      </w:rPr>
      <w:fldChar w:fldCharType="end"/>
    </w:r>
  </w:p>
  <w:p w:rsidR="00826F99" w:rsidRDefault="00826F99" w:rsidP="009739E8">
    <w:pPr>
      <w:pStyle w:val="Footer"/>
      <w:ind w:right="360"/>
    </w:pPr>
    <w:r w:rsidRPr="001B0932">
      <w:rPr>
        <w:color w:val="C0C0C0"/>
        <w:lang w:val="da-DK"/>
      </w:rPr>
      <w:t>Bilag</w:t>
    </w:r>
    <w:r w:rsidRPr="0025051C">
      <w:rPr>
        <w:color w:val="C0C0C0"/>
      </w:rPr>
      <w:t xml:space="preserve"> </w:t>
    </w:r>
    <w:r>
      <w:rPr>
        <w:color w:val="C0C0C0"/>
      </w:rPr>
      <w:t xml:space="preserve">12 </w:t>
    </w:r>
    <w:r w:rsidRPr="001B0932">
      <w:rPr>
        <w:color w:val="C0C0C0"/>
        <w:lang w:val="da-DK"/>
      </w:rPr>
      <w:t>Vederlag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99" w:rsidRDefault="0082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E3" w:rsidRDefault="008758E3">
      <w:r>
        <w:separator/>
      </w:r>
    </w:p>
  </w:footnote>
  <w:footnote w:type="continuationSeparator" w:id="0">
    <w:p w:rsidR="008758E3" w:rsidRDefault="0087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99" w:rsidRDefault="00826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99" w:rsidRDefault="0082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99" w:rsidRPr="00E735AF" w:rsidRDefault="00826F99" w:rsidP="00E735AF">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6FD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40D0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522B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D8E2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52E5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4EAA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CED9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44444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8621DE"/>
    <w:lvl w:ilvl="0">
      <w:start w:val="1"/>
      <w:numFmt w:val="decimal"/>
      <w:pStyle w:val="ListNumber"/>
      <w:lvlText w:val="%1."/>
      <w:lvlJc w:val="left"/>
      <w:pPr>
        <w:tabs>
          <w:tab w:val="num" w:pos="360"/>
        </w:tabs>
        <w:ind w:left="360" w:hanging="360"/>
      </w:pPr>
    </w:lvl>
  </w:abstractNum>
  <w:abstractNum w:abstractNumId="9">
    <w:nsid w:val="FFFFFF89"/>
    <w:multiLevelType w:val="singleLevel"/>
    <w:tmpl w:val="D602A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33834"/>
    <w:multiLevelType w:val="hybridMultilevel"/>
    <w:tmpl w:val="AFA84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6132A5B"/>
    <w:multiLevelType w:val="hybridMultilevel"/>
    <w:tmpl w:val="2B1883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9454D8F"/>
    <w:multiLevelType w:val="hybridMultilevel"/>
    <w:tmpl w:val="46709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17B51F3"/>
    <w:multiLevelType w:val="hybridMultilevel"/>
    <w:tmpl w:val="42C85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39C7E91"/>
    <w:multiLevelType w:val="hybridMultilevel"/>
    <w:tmpl w:val="A0DEE54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22392C73"/>
    <w:multiLevelType w:val="hybridMultilevel"/>
    <w:tmpl w:val="EE9C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3232631"/>
    <w:multiLevelType w:val="hybridMultilevel"/>
    <w:tmpl w:val="DC240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5031EA9"/>
    <w:multiLevelType w:val="hybridMultilevel"/>
    <w:tmpl w:val="ECCC0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73148D2"/>
    <w:multiLevelType w:val="hybridMultilevel"/>
    <w:tmpl w:val="DBECA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B9957C7"/>
    <w:multiLevelType w:val="hybridMultilevel"/>
    <w:tmpl w:val="81C27FD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2BA34BA8"/>
    <w:multiLevelType w:val="hybridMultilevel"/>
    <w:tmpl w:val="7D7ED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0254396"/>
    <w:multiLevelType w:val="hybridMultilevel"/>
    <w:tmpl w:val="2990CE44"/>
    <w:lvl w:ilvl="0" w:tplc="4F282D60">
      <w:numFmt w:val="bullet"/>
      <w:lvlText w:val="-"/>
      <w:lvlJc w:val="left"/>
      <w:pPr>
        <w:ind w:left="720" w:hanging="360"/>
      </w:pPr>
      <w:rPr>
        <w:rFonts w:ascii="Verdana" w:eastAsia="Times New Roman" w:hAnsi="Verdana" w:hint="default"/>
        <w:color w:val="000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256C5C"/>
    <w:multiLevelType w:val="hybridMultilevel"/>
    <w:tmpl w:val="AB08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EF67F4"/>
    <w:multiLevelType w:val="multilevel"/>
    <w:tmpl w:val="49607E54"/>
    <w:lvl w:ilvl="0">
      <w:start w:val="1"/>
      <w:numFmt w:val="decimal"/>
      <w:lvlText w:val="%1."/>
      <w:lvlJc w:val="left"/>
      <w:pPr>
        <w:tabs>
          <w:tab w:val="num" w:pos="360"/>
        </w:tabs>
        <w:ind w:left="360" w:hanging="360"/>
      </w:pPr>
      <w:rPr>
        <w:rFonts w:cs="Times New Roman" w:hint="default"/>
      </w:rPr>
    </w:lvl>
    <w:lvl w:ilvl="1">
      <w:start w:val="1"/>
      <w:numFmt w:val="decimal"/>
      <w:lvlText w:val="%1.%2"/>
      <w:legacy w:legacy="1" w:legacySpace="113" w:legacyIndent="0"/>
      <w:lvlJc w:val="left"/>
      <w:rPr>
        <w:rFonts w:cs="Times New Roman"/>
      </w:rPr>
    </w:lvl>
    <w:lvl w:ilvl="2">
      <w:start w:val="1"/>
      <w:numFmt w:val="decimal"/>
      <w:lvlText w:val="%1.%2.%3"/>
      <w:legacy w:legacy="1" w:legacySpace="113" w:legacyIndent="0"/>
      <w:lvlJc w:val="left"/>
      <w:rPr>
        <w:rFonts w:cs="Times New Roman"/>
      </w:rPr>
    </w:lvl>
    <w:lvl w:ilvl="3">
      <w:start w:val="1"/>
      <w:numFmt w:val="decimal"/>
      <w:lvlText w:val="%1.%2.%3.%4"/>
      <w:legacy w:legacy="1" w:legacySpace="113" w:legacyIndent="0"/>
      <w:lvlJc w:val="left"/>
      <w:rPr>
        <w:rFonts w:cs="Times New Roman"/>
      </w:rPr>
    </w:lvl>
    <w:lvl w:ilvl="4">
      <w:start w:val="1"/>
      <w:numFmt w:val="decimal"/>
      <w:lvlText w:val="%1.%2.%3.%4.%5"/>
      <w:legacy w:legacy="1" w:legacySpace="113" w:legacyIndent="0"/>
      <w:lvlJc w:val="left"/>
      <w:rPr>
        <w:rFonts w:cs="Times New Roman"/>
      </w:rPr>
    </w:lvl>
    <w:lvl w:ilvl="5">
      <w:start w:val="1"/>
      <w:numFmt w:val="decimal"/>
      <w:lvlText w:val="%1.%2.%3.%4.%5.%6"/>
      <w:legacy w:legacy="1" w:legacySpace="113" w:legacyIndent="0"/>
      <w:lvlJc w:val="left"/>
      <w:rPr>
        <w:rFonts w:cs="Times New Roman"/>
      </w:rPr>
    </w:lvl>
    <w:lvl w:ilvl="6">
      <w:start w:val="1"/>
      <w:numFmt w:val="decimal"/>
      <w:lvlText w:val="%1.%2.%3.%4.%5.%6.%7"/>
      <w:legacy w:legacy="1" w:legacySpace="113" w:legacyIndent="0"/>
      <w:lvlJc w:val="left"/>
      <w:rPr>
        <w:rFonts w:cs="Times New Roman"/>
      </w:rPr>
    </w:lvl>
    <w:lvl w:ilvl="7">
      <w:start w:val="1"/>
      <w:numFmt w:val="decimal"/>
      <w:lvlText w:val="%1.%2.%3.%4.%5.%6.%7.%8"/>
      <w:legacy w:legacy="1" w:legacySpace="113" w:legacyIndent="0"/>
      <w:lvlJc w:val="left"/>
      <w:rPr>
        <w:rFonts w:cs="Times New Roman"/>
      </w:rPr>
    </w:lvl>
    <w:lvl w:ilvl="8">
      <w:start w:val="1"/>
      <w:numFmt w:val="decimal"/>
      <w:lvlText w:val="%1.%2.%3.%4.%5.%6.%7.%8.%9"/>
      <w:legacy w:legacy="1" w:legacySpace="113" w:legacyIndent="0"/>
      <w:lvlJc w:val="left"/>
      <w:rPr>
        <w:rFonts w:cs="Times New Roman"/>
      </w:rPr>
    </w:lvl>
  </w:abstractNum>
  <w:abstractNum w:abstractNumId="24">
    <w:nsid w:val="46DF2149"/>
    <w:multiLevelType w:val="hybridMultilevel"/>
    <w:tmpl w:val="7B42114C"/>
    <w:lvl w:ilvl="0" w:tplc="2396BD80">
      <w:start w:val="1"/>
      <w:numFmt w:val="lowerRoman"/>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nsid w:val="491853CA"/>
    <w:multiLevelType w:val="hybridMultilevel"/>
    <w:tmpl w:val="4B125B56"/>
    <w:lvl w:ilvl="0" w:tplc="43A20DB6">
      <w:start w:val="1"/>
      <w:numFmt w:val="bullet"/>
      <w:lvlText w:val=""/>
      <w:lvlJc w:val="left"/>
      <w:pPr>
        <w:tabs>
          <w:tab w:val="num" w:pos="720"/>
        </w:tabs>
        <w:ind w:left="720" w:hanging="720"/>
      </w:pPr>
      <w:rPr>
        <w:rFonts w:ascii="Wingdings" w:hAnsi="Wingdings" w:hint="default"/>
      </w:rPr>
    </w:lvl>
    <w:lvl w:ilvl="1" w:tplc="7A742F0E" w:tentative="1">
      <w:start w:val="1"/>
      <w:numFmt w:val="bullet"/>
      <w:lvlText w:val="o"/>
      <w:lvlJc w:val="left"/>
      <w:pPr>
        <w:tabs>
          <w:tab w:val="num" w:pos="1440"/>
        </w:tabs>
        <w:ind w:left="1440" w:hanging="360"/>
      </w:pPr>
      <w:rPr>
        <w:rFonts w:ascii="Courier New" w:hAnsi="Courier New" w:hint="default"/>
      </w:rPr>
    </w:lvl>
    <w:lvl w:ilvl="2" w:tplc="8BF24454" w:tentative="1">
      <w:start w:val="1"/>
      <w:numFmt w:val="bullet"/>
      <w:lvlText w:val=""/>
      <w:lvlJc w:val="left"/>
      <w:pPr>
        <w:tabs>
          <w:tab w:val="num" w:pos="2160"/>
        </w:tabs>
        <w:ind w:left="2160" w:hanging="360"/>
      </w:pPr>
      <w:rPr>
        <w:rFonts w:ascii="Wingdings" w:hAnsi="Wingdings" w:hint="default"/>
      </w:rPr>
    </w:lvl>
    <w:lvl w:ilvl="3" w:tplc="A4F49A12" w:tentative="1">
      <w:start w:val="1"/>
      <w:numFmt w:val="bullet"/>
      <w:lvlText w:val=""/>
      <w:lvlJc w:val="left"/>
      <w:pPr>
        <w:tabs>
          <w:tab w:val="num" w:pos="2880"/>
        </w:tabs>
        <w:ind w:left="2880" w:hanging="360"/>
      </w:pPr>
      <w:rPr>
        <w:rFonts w:ascii="Symbol" w:hAnsi="Symbol" w:hint="default"/>
      </w:rPr>
    </w:lvl>
    <w:lvl w:ilvl="4" w:tplc="40FA27D0" w:tentative="1">
      <w:start w:val="1"/>
      <w:numFmt w:val="bullet"/>
      <w:lvlText w:val="o"/>
      <w:lvlJc w:val="left"/>
      <w:pPr>
        <w:tabs>
          <w:tab w:val="num" w:pos="3600"/>
        </w:tabs>
        <w:ind w:left="3600" w:hanging="360"/>
      </w:pPr>
      <w:rPr>
        <w:rFonts w:ascii="Courier New" w:hAnsi="Courier New" w:hint="default"/>
      </w:rPr>
    </w:lvl>
    <w:lvl w:ilvl="5" w:tplc="D77C5960" w:tentative="1">
      <w:start w:val="1"/>
      <w:numFmt w:val="bullet"/>
      <w:lvlText w:val=""/>
      <w:lvlJc w:val="left"/>
      <w:pPr>
        <w:tabs>
          <w:tab w:val="num" w:pos="4320"/>
        </w:tabs>
        <w:ind w:left="4320" w:hanging="360"/>
      </w:pPr>
      <w:rPr>
        <w:rFonts w:ascii="Wingdings" w:hAnsi="Wingdings" w:hint="default"/>
      </w:rPr>
    </w:lvl>
    <w:lvl w:ilvl="6" w:tplc="0DB63A84" w:tentative="1">
      <w:start w:val="1"/>
      <w:numFmt w:val="bullet"/>
      <w:lvlText w:val=""/>
      <w:lvlJc w:val="left"/>
      <w:pPr>
        <w:tabs>
          <w:tab w:val="num" w:pos="5040"/>
        </w:tabs>
        <w:ind w:left="5040" w:hanging="360"/>
      </w:pPr>
      <w:rPr>
        <w:rFonts w:ascii="Symbol" w:hAnsi="Symbol" w:hint="default"/>
      </w:rPr>
    </w:lvl>
    <w:lvl w:ilvl="7" w:tplc="3676DB1C" w:tentative="1">
      <w:start w:val="1"/>
      <w:numFmt w:val="bullet"/>
      <w:lvlText w:val="o"/>
      <w:lvlJc w:val="left"/>
      <w:pPr>
        <w:tabs>
          <w:tab w:val="num" w:pos="5760"/>
        </w:tabs>
        <w:ind w:left="5760" w:hanging="360"/>
      </w:pPr>
      <w:rPr>
        <w:rFonts w:ascii="Courier New" w:hAnsi="Courier New" w:hint="default"/>
      </w:rPr>
    </w:lvl>
    <w:lvl w:ilvl="8" w:tplc="61AECC80" w:tentative="1">
      <w:start w:val="1"/>
      <w:numFmt w:val="bullet"/>
      <w:lvlText w:val=""/>
      <w:lvlJc w:val="left"/>
      <w:pPr>
        <w:tabs>
          <w:tab w:val="num" w:pos="6480"/>
        </w:tabs>
        <w:ind w:left="6480" w:hanging="360"/>
      </w:pPr>
      <w:rPr>
        <w:rFonts w:ascii="Wingdings" w:hAnsi="Wingdings" w:hint="default"/>
      </w:rPr>
    </w:lvl>
  </w:abstractNum>
  <w:abstractNum w:abstractNumId="26">
    <w:nsid w:val="53454E45"/>
    <w:multiLevelType w:val="hybridMultilevel"/>
    <w:tmpl w:val="D568A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5A8201F8"/>
    <w:multiLevelType w:val="multilevel"/>
    <w:tmpl w:val="2A3C98A2"/>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64DD3AC7"/>
    <w:multiLevelType w:val="hybridMultilevel"/>
    <w:tmpl w:val="3D507E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6A813039"/>
    <w:multiLevelType w:val="multilevel"/>
    <w:tmpl w:val="C82A96E4"/>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7009562F"/>
    <w:multiLevelType w:val="hybridMultilevel"/>
    <w:tmpl w:val="08B6843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73752584"/>
    <w:multiLevelType w:val="hybridMultilevel"/>
    <w:tmpl w:val="F9D4F4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9783422"/>
    <w:multiLevelType w:val="multilevel"/>
    <w:tmpl w:val="1442A482"/>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440"/>
        </w:tabs>
        <w:ind w:left="1134" w:hanging="1134"/>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0"/>
  </w:num>
  <w:num w:numId="2">
    <w:abstractNumId w:val="33"/>
  </w:num>
  <w:num w:numId="3">
    <w:abstractNumId w:val="27"/>
  </w:num>
  <w:num w:numId="4">
    <w:abstractNumId w:val="25"/>
  </w:num>
  <w:num w:numId="5">
    <w:abstractNumId w:val="23"/>
  </w:num>
  <w:num w:numId="6">
    <w:abstractNumId w:val="28"/>
  </w:num>
  <w:num w:numId="7">
    <w:abstractNumId w:val="24"/>
  </w:num>
  <w:num w:numId="8">
    <w:abstractNumId w:val="1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1"/>
  </w:num>
  <w:num w:numId="17">
    <w:abstractNumId w:val="14"/>
  </w:num>
  <w:num w:numId="18">
    <w:abstractNumId w:val="1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12"/>
  </w:num>
  <w:num w:numId="23">
    <w:abstractNumId w:val="22"/>
  </w:num>
  <w:num w:numId="24">
    <w:abstractNumId w:val="16"/>
  </w:num>
  <w:num w:numId="25">
    <w:abstractNumId w:val="32"/>
  </w:num>
  <w:num w:numId="26">
    <w:abstractNumId w:val="29"/>
  </w:num>
  <w:num w:numId="27">
    <w:abstractNumId w:val="11"/>
  </w:num>
  <w:num w:numId="28">
    <w:abstractNumId w:val="17"/>
  </w:num>
  <w:num w:numId="29">
    <w:abstractNumId w:val="33"/>
  </w:num>
  <w:num w:numId="30">
    <w:abstractNumId w:val="3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5F"/>
    <w:rsid w:val="00001E48"/>
    <w:rsid w:val="0000531D"/>
    <w:rsid w:val="00015E16"/>
    <w:rsid w:val="00031860"/>
    <w:rsid w:val="0003361E"/>
    <w:rsid w:val="00037585"/>
    <w:rsid w:val="0004038A"/>
    <w:rsid w:val="00044075"/>
    <w:rsid w:val="00045448"/>
    <w:rsid w:val="000461B1"/>
    <w:rsid w:val="000502CB"/>
    <w:rsid w:val="00050C69"/>
    <w:rsid w:val="000518FF"/>
    <w:rsid w:val="00053C86"/>
    <w:rsid w:val="00054DE7"/>
    <w:rsid w:val="00055AB3"/>
    <w:rsid w:val="00055BAF"/>
    <w:rsid w:val="00056080"/>
    <w:rsid w:val="000601B5"/>
    <w:rsid w:val="0006283D"/>
    <w:rsid w:val="000732BA"/>
    <w:rsid w:val="00075EF8"/>
    <w:rsid w:val="0008077F"/>
    <w:rsid w:val="00084E3D"/>
    <w:rsid w:val="0008653F"/>
    <w:rsid w:val="000976BA"/>
    <w:rsid w:val="00097FC3"/>
    <w:rsid w:val="000A31ED"/>
    <w:rsid w:val="000A4498"/>
    <w:rsid w:val="000A5129"/>
    <w:rsid w:val="000A6415"/>
    <w:rsid w:val="000A7A6D"/>
    <w:rsid w:val="000B26BA"/>
    <w:rsid w:val="000B5525"/>
    <w:rsid w:val="000B7334"/>
    <w:rsid w:val="000C4970"/>
    <w:rsid w:val="000C591B"/>
    <w:rsid w:val="000E085E"/>
    <w:rsid w:val="000E10D6"/>
    <w:rsid w:val="000E34B6"/>
    <w:rsid w:val="000E7E5F"/>
    <w:rsid w:val="001033EE"/>
    <w:rsid w:val="001038A4"/>
    <w:rsid w:val="001050E0"/>
    <w:rsid w:val="0010601A"/>
    <w:rsid w:val="0010775F"/>
    <w:rsid w:val="001117F8"/>
    <w:rsid w:val="001118C4"/>
    <w:rsid w:val="001203EE"/>
    <w:rsid w:val="00127A08"/>
    <w:rsid w:val="00132C95"/>
    <w:rsid w:val="001416CB"/>
    <w:rsid w:val="001424A2"/>
    <w:rsid w:val="00142AB0"/>
    <w:rsid w:val="001454C1"/>
    <w:rsid w:val="00150D1F"/>
    <w:rsid w:val="00152A23"/>
    <w:rsid w:val="0015366C"/>
    <w:rsid w:val="00171414"/>
    <w:rsid w:val="0017155A"/>
    <w:rsid w:val="00171DD1"/>
    <w:rsid w:val="001733D0"/>
    <w:rsid w:val="00174957"/>
    <w:rsid w:val="00185C52"/>
    <w:rsid w:val="001915EE"/>
    <w:rsid w:val="0019210F"/>
    <w:rsid w:val="001929EC"/>
    <w:rsid w:val="001A0037"/>
    <w:rsid w:val="001A0229"/>
    <w:rsid w:val="001A1D7A"/>
    <w:rsid w:val="001A26A5"/>
    <w:rsid w:val="001A6A07"/>
    <w:rsid w:val="001A7BE9"/>
    <w:rsid w:val="001B0932"/>
    <w:rsid w:val="001B1F2F"/>
    <w:rsid w:val="001C63CB"/>
    <w:rsid w:val="001D4500"/>
    <w:rsid w:val="001D777C"/>
    <w:rsid w:val="001D787D"/>
    <w:rsid w:val="001E2C94"/>
    <w:rsid w:val="001F0778"/>
    <w:rsid w:val="001F38B8"/>
    <w:rsid w:val="001F3B20"/>
    <w:rsid w:val="001F3D57"/>
    <w:rsid w:val="002142B0"/>
    <w:rsid w:val="002211BB"/>
    <w:rsid w:val="0023573F"/>
    <w:rsid w:val="00241BD3"/>
    <w:rsid w:val="002431FF"/>
    <w:rsid w:val="00245620"/>
    <w:rsid w:val="0024623D"/>
    <w:rsid w:val="0025051C"/>
    <w:rsid w:val="002507E5"/>
    <w:rsid w:val="002518B4"/>
    <w:rsid w:val="002518EC"/>
    <w:rsid w:val="0025462A"/>
    <w:rsid w:val="002565FF"/>
    <w:rsid w:val="00257777"/>
    <w:rsid w:val="00260902"/>
    <w:rsid w:val="00260919"/>
    <w:rsid w:val="00264908"/>
    <w:rsid w:val="00271650"/>
    <w:rsid w:val="002779D9"/>
    <w:rsid w:val="0028016C"/>
    <w:rsid w:val="00282956"/>
    <w:rsid w:val="002844B1"/>
    <w:rsid w:val="00284B19"/>
    <w:rsid w:val="00286AC0"/>
    <w:rsid w:val="00290668"/>
    <w:rsid w:val="00291F0B"/>
    <w:rsid w:val="002A7260"/>
    <w:rsid w:val="002B42B1"/>
    <w:rsid w:val="002B7CED"/>
    <w:rsid w:val="002C1896"/>
    <w:rsid w:val="002C683E"/>
    <w:rsid w:val="002D3701"/>
    <w:rsid w:val="002E1331"/>
    <w:rsid w:val="002E7E2E"/>
    <w:rsid w:val="002F029C"/>
    <w:rsid w:val="002F22BE"/>
    <w:rsid w:val="002F30D4"/>
    <w:rsid w:val="002F44C3"/>
    <w:rsid w:val="002F6990"/>
    <w:rsid w:val="003044EC"/>
    <w:rsid w:val="00304740"/>
    <w:rsid w:val="00305630"/>
    <w:rsid w:val="00305D69"/>
    <w:rsid w:val="00322B5A"/>
    <w:rsid w:val="00326FBE"/>
    <w:rsid w:val="00327368"/>
    <w:rsid w:val="003275EE"/>
    <w:rsid w:val="00330EED"/>
    <w:rsid w:val="003345F8"/>
    <w:rsid w:val="0033584A"/>
    <w:rsid w:val="00337D97"/>
    <w:rsid w:val="0034336F"/>
    <w:rsid w:val="00345247"/>
    <w:rsid w:val="00345D46"/>
    <w:rsid w:val="0035178B"/>
    <w:rsid w:val="00352460"/>
    <w:rsid w:val="00360637"/>
    <w:rsid w:val="00363687"/>
    <w:rsid w:val="003679D4"/>
    <w:rsid w:val="003703D3"/>
    <w:rsid w:val="003725B8"/>
    <w:rsid w:val="00374DD9"/>
    <w:rsid w:val="0037687A"/>
    <w:rsid w:val="00384D01"/>
    <w:rsid w:val="00387627"/>
    <w:rsid w:val="00387894"/>
    <w:rsid w:val="003918F1"/>
    <w:rsid w:val="00391E2F"/>
    <w:rsid w:val="0039333A"/>
    <w:rsid w:val="003950C2"/>
    <w:rsid w:val="003A4B3B"/>
    <w:rsid w:val="003A62A6"/>
    <w:rsid w:val="003B11E9"/>
    <w:rsid w:val="003B2290"/>
    <w:rsid w:val="003B5F8C"/>
    <w:rsid w:val="003C2FC2"/>
    <w:rsid w:val="003C6671"/>
    <w:rsid w:val="003C6D43"/>
    <w:rsid w:val="003D043B"/>
    <w:rsid w:val="003E0845"/>
    <w:rsid w:val="003E21FA"/>
    <w:rsid w:val="003F14E8"/>
    <w:rsid w:val="003F181E"/>
    <w:rsid w:val="003F2C12"/>
    <w:rsid w:val="00402DE1"/>
    <w:rsid w:val="0040325F"/>
    <w:rsid w:val="00415C11"/>
    <w:rsid w:val="00415FAC"/>
    <w:rsid w:val="00416241"/>
    <w:rsid w:val="00441A2A"/>
    <w:rsid w:val="004429C9"/>
    <w:rsid w:val="004447FC"/>
    <w:rsid w:val="00446507"/>
    <w:rsid w:val="00447A4A"/>
    <w:rsid w:val="00447DB3"/>
    <w:rsid w:val="004549CC"/>
    <w:rsid w:val="00456935"/>
    <w:rsid w:val="00461E6E"/>
    <w:rsid w:val="004627F7"/>
    <w:rsid w:val="00470DA2"/>
    <w:rsid w:val="00472F2A"/>
    <w:rsid w:val="00476EBB"/>
    <w:rsid w:val="00480B35"/>
    <w:rsid w:val="004902DA"/>
    <w:rsid w:val="004927B5"/>
    <w:rsid w:val="00495995"/>
    <w:rsid w:val="00496CAE"/>
    <w:rsid w:val="004A11C4"/>
    <w:rsid w:val="004A18C6"/>
    <w:rsid w:val="004B2BE0"/>
    <w:rsid w:val="004D123E"/>
    <w:rsid w:val="004D31F2"/>
    <w:rsid w:val="004E170E"/>
    <w:rsid w:val="004E3145"/>
    <w:rsid w:val="004E7465"/>
    <w:rsid w:val="004F0D2D"/>
    <w:rsid w:val="004F2B20"/>
    <w:rsid w:val="004F3D48"/>
    <w:rsid w:val="0050578E"/>
    <w:rsid w:val="005072D2"/>
    <w:rsid w:val="00520B2A"/>
    <w:rsid w:val="00520BA9"/>
    <w:rsid w:val="00521776"/>
    <w:rsid w:val="005229DD"/>
    <w:rsid w:val="005246D7"/>
    <w:rsid w:val="0052531D"/>
    <w:rsid w:val="00525B3E"/>
    <w:rsid w:val="005265EC"/>
    <w:rsid w:val="00536C09"/>
    <w:rsid w:val="00537E7E"/>
    <w:rsid w:val="00553A38"/>
    <w:rsid w:val="00553B40"/>
    <w:rsid w:val="0056292C"/>
    <w:rsid w:val="005656F0"/>
    <w:rsid w:val="005701DC"/>
    <w:rsid w:val="00572F72"/>
    <w:rsid w:val="00581431"/>
    <w:rsid w:val="00581EA3"/>
    <w:rsid w:val="00583BF7"/>
    <w:rsid w:val="00593638"/>
    <w:rsid w:val="005958C6"/>
    <w:rsid w:val="005A1D85"/>
    <w:rsid w:val="005A50ED"/>
    <w:rsid w:val="005B1C4E"/>
    <w:rsid w:val="005B1D94"/>
    <w:rsid w:val="005B292B"/>
    <w:rsid w:val="005B3984"/>
    <w:rsid w:val="005C48DF"/>
    <w:rsid w:val="005C7A1B"/>
    <w:rsid w:val="005D669E"/>
    <w:rsid w:val="005E4BA4"/>
    <w:rsid w:val="005F061A"/>
    <w:rsid w:val="005F46C8"/>
    <w:rsid w:val="00602D50"/>
    <w:rsid w:val="00603B43"/>
    <w:rsid w:val="0060573B"/>
    <w:rsid w:val="006059F4"/>
    <w:rsid w:val="00605B23"/>
    <w:rsid w:val="00617C47"/>
    <w:rsid w:val="00617D7F"/>
    <w:rsid w:val="0062393A"/>
    <w:rsid w:val="00624A54"/>
    <w:rsid w:val="00627160"/>
    <w:rsid w:val="00634ED7"/>
    <w:rsid w:val="00636478"/>
    <w:rsid w:val="00637306"/>
    <w:rsid w:val="00644BAF"/>
    <w:rsid w:val="0064577B"/>
    <w:rsid w:val="00652339"/>
    <w:rsid w:val="0065327E"/>
    <w:rsid w:val="00654F80"/>
    <w:rsid w:val="006600C4"/>
    <w:rsid w:val="00670843"/>
    <w:rsid w:val="00671C01"/>
    <w:rsid w:val="00672917"/>
    <w:rsid w:val="00675CF3"/>
    <w:rsid w:val="00675D25"/>
    <w:rsid w:val="00685516"/>
    <w:rsid w:val="006863A5"/>
    <w:rsid w:val="006A55ED"/>
    <w:rsid w:val="006B3939"/>
    <w:rsid w:val="006B4621"/>
    <w:rsid w:val="006C3F24"/>
    <w:rsid w:val="006C703C"/>
    <w:rsid w:val="006D5BD6"/>
    <w:rsid w:val="006D745A"/>
    <w:rsid w:val="006E4706"/>
    <w:rsid w:val="006F48BF"/>
    <w:rsid w:val="007013C9"/>
    <w:rsid w:val="00702DB8"/>
    <w:rsid w:val="0070367C"/>
    <w:rsid w:val="00705DCC"/>
    <w:rsid w:val="00706D24"/>
    <w:rsid w:val="007072BA"/>
    <w:rsid w:val="0071080A"/>
    <w:rsid w:val="00712F24"/>
    <w:rsid w:val="007169F9"/>
    <w:rsid w:val="00724780"/>
    <w:rsid w:val="00726397"/>
    <w:rsid w:val="0072717E"/>
    <w:rsid w:val="00730FBB"/>
    <w:rsid w:val="00731299"/>
    <w:rsid w:val="007362AC"/>
    <w:rsid w:val="007375E6"/>
    <w:rsid w:val="00742B3B"/>
    <w:rsid w:val="007435FD"/>
    <w:rsid w:val="00746BC4"/>
    <w:rsid w:val="007520F0"/>
    <w:rsid w:val="00772661"/>
    <w:rsid w:val="00777AEA"/>
    <w:rsid w:val="00787975"/>
    <w:rsid w:val="00793136"/>
    <w:rsid w:val="007941EE"/>
    <w:rsid w:val="00797C46"/>
    <w:rsid w:val="007A104E"/>
    <w:rsid w:val="007A4EB6"/>
    <w:rsid w:val="007A5472"/>
    <w:rsid w:val="007A6A61"/>
    <w:rsid w:val="007B089A"/>
    <w:rsid w:val="007B2019"/>
    <w:rsid w:val="007B2761"/>
    <w:rsid w:val="007B4211"/>
    <w:rsid w:val="007B6778"/>
    <w:rsid w:val="007C0D22"/>
    <w:rsid w:val="007C2E81"/>
    <w:rsid w:val="007C55A6"/>
    <w:rsid w:val="007D05D3"/>
    <w:rsid w:val="007D0ADF"/>
    <w:rsid w:val="007D224F"/>
    <w:rsid w:val="007D2630"/>
    <w:rsid w:val="007D42DF"/>
    <w:rsid w:val="007D4786"/>
    <w:rsid w:val="007D4EAD"/>
    <w:rsid w:val="007D5746"/>
    <w:rsid w:val="007E0C99"/>
    <w:rsid w:val="007E1186"/>
    <w:rsid w:val="007E3075"/>
    <w:rsid w:val="007E3F29"/>
    <w:rsid w:val="007E689A"/>
    <w:rsid w:val="007E715B"/>
    <w:rsid w:val="007E71F5"/>
    <w:rsid w:val="007E7531"/>
    <w:rsid w:val="007F0ADA"/>
    <w:rsid w:val="007F3A7F"/>
    <w:rsid w:val="008031DF"/>
    <w:rsid w:val="00803F1E"/>
    <w:rsid w:val="0081658D"/>
    <w:rsid w:val="0082001B"/>
    <w:rsid w:val="00826F99"/>
    <w:rsid w:val="00833468"/>
    <w:rsid w:val="00842E65"/>
    <w:rsid w:val="008432BA"/>
    <w:rsid w:val="008441FC"/>
    <w:rsid w:val="00846F09"/>
    <w:rsid w:val="00866364"/>
    <w:rsid w:val="0086638A"/>
    <w:rsid w:val="00875247"/>
    <w:rsid w:val="008758E3"/>
    <w:rsid w:val="00875E94"/>
    <w:rsid w:val="00876F7E"/>
    <w:rsid w:val="0088217E"/>
    <w:rsid w:val="008832A3"/>
    <w:rsid w:val="0088451C"/>
    <w:rsid w:val="00884E08"/>
    <w:rsid w:val="0089382A"/>
    <w:rsid w:val="008A0258"/>
    <w:rsid w:val="008A034E"/>
    <w:rsid w:val="008A0AA3"/>
    <w:rsid w:val="008A194B"/>
    <w:rsid w:val="008A3566"/>
    <w:rsid w:val="008B3EA9"/>
    <w:rsid w:val="008B6520"/>
    <w:rsid w:val="008C059A"/>
    <w:rsid w:val="008D5DDF"/>
    <w:rsid w:val="008E009D"/>
    <w:rsid w:val="008E043B"/>
    <w:rsid w:val="008E43D8"/>
    <w:rsid w:val="008E644F"/>
    <w:rsid w:val="00903303"/>
    <w:rsid w:val="009132D1"/>
    <w:rsid w:val="00920A1F"/>
    <w:rsid w:val="00921B06"/>
    <w:rsid w:val="00931E1E"/>
    <w:rsid w:val="009368B4"/>
    <w:rsid w:val="00944A2A"/>
    <w:rsid w:val="00947AF7"/>
    <w:rsid w:val="00951F40"/>
    <w:rsid w:val="00957E07"/>
    <w:rsid w:val="0096009B"/>
    <w:rsid w:val="00960F3E"/>
    <w:rsid w:val="00963514"/>
    <w:rsid w:val="00967A11"/>
    <w:rsid w:val="009731CE"/>
    <w:rsid w:val="009739E8"/>
    <w:rsid w:val="009825E8"/>
    <w:rsid w:val="009854A0"/>
    <w:rsid w:val="009907BB"/>
    <w:rsid w:val="00994EAC"/>
    <w:rsid w:val="009969DE"/>
    <w:rsid w:val="009A567E"/>
    <w:rsid w:val="009B65CB"/>
    <w:rsid w:val="009C03D7"/>
    <w:rsid w:val="009C1954"/>
    <w:rsid w:val="009C1ACA"/>
    <w:rsid w:val="009C2F1E"/>
    <w:rsid w:val="009C50C4"/>
    <w:rsid w:val="009D12EE"/>
    <w:rsid w:val="009D1D06"/>
    <w:rsid w:val="009D513A"/>
    <w:rsid w:val="009E2178"/>
    <w:rsid w:val="009E3B77"/>
    <w:rsid w:val="009F20FB"/>
    <w:rsid w:val="00A00D74"/>
    <w:rsid w:val="00A01E79"/>
    <w:rsid w:val="00A028F5"/>
    <w:rsid w:val="00A051B6"/>
    <w:rsid w:val="00A06D67"/>
    <w:rsid w:val="00A12BA4"/>
    <w:rsid w:val="00A208A9"/>
    <w:rsid w:val="00A217AC"/>
    <w:rsid w:val="00A21AA5"/>
    <w:rsid w:val="00A24261"/>
    <w:rsid w:val="00A253C7"/>
    <w:rsid w:val="00A35128"/>
    <w:rsid w:val="00A357C0"/>
    <w:rsid w:val="00A51E56"/>
    <w:rsid w:val="00A556B9"/>
    <w:rsid w:val="00A65DEF"/>
    <w:rsid w:val="00A662B5"/>
    <w:rsid w:val="00A7109C"/>
    <w:rsid w:val="00A774C2"/>
    <w:rsid w:val="00A82051"/>
    <w:rsid w:val="00A856B9"/>
    <w:rsid w:val="00A86A1D"/>
    <w:rsid w:val="00A86F18"/>
    <w:rsid w:val="00A873AB"/>
    <w:rsid w:val="00A87C2A"/>
    <w:rsid w:val="00A90293"/>
    <w:rsid w:val="00A94097"/>
    <w:rsid w:val="00A95924"/>
    <w:rsid w:val="00A96DD7"/>
    <w:rsid w:val="00AA39FF"/>
    <w:rsid w:val="00AB03A6"/>
    <w:rsid w:val="00AB38B0"/>
    <w:rsid w:val="00AB54B1"/>
    <w:rsid w:val="00AC1E53"/>
    <w:rsid w:val="00AC4D52"/>
    <w:rsid w:val="00AD0857"/>
    <w:rsid w:val="00AD0C10"/>
    <w:rsid w:val="00AD0CC9"/>
    <w:rsid w:val="00AD37F0"/>
    <w:rsid w:val="00AE1495"/>
    <w:rsid w:val="00AE551D"/>
    <w:rsid w:val="00AE5A70"/>
    <w:rsid w:val="00AF30C4"/>
    <w:rsid w:val="00B03F10"/>
    <w:rsid w:val="00B05453"/>
    <w:rsid w:val="00B054E3"/>
    <w:rsid w:val="00B06645"/>
    <w:rsid w:val="00B10852"/>
    <w:rsid w:val="00B120A4"/>
    <w:rsid w:val="00B13BF2"/>
    <w:rsid w:val="00B1719F"/>
    <w:rsid w:val="00B1746C"/>
    <w:rsid w:val="00B20F92"/>
    <w:rsid w:val="00B233D4"/>
    <w:rsid w:val="00B23E82"/>
    <w:rsid w:val="00B32EFF"/>
    <w:rsid w:val="00B41657"/>
    <w:rsid w:val="00B428A9"/>
    <w:rsid w:val="00B43129"/>
    <w:rsid w:val="00B46D8C"/>
    <w:rsid w:val="00B5005B"/>
    <w:rsid w:val="00B71579"/>
    <w:rsid w:val="00B812BA"/>
    <w:rsid w:val="00B81721"/>
    <w:rsid w:val="00B81A36"/>
    <w:rsid w:val="00B91F9D"/>
    <w:rsid w:val="00BA1525"/>
    <w:rsid w:val="00BA3AE7"/>
    <w:rsid w:val="00BB126F"/>
    <w:rsid w:val="00BB1EF3"/>
    <w:rsid w:val="00BB290F"/>
    <w:rsid w:val="00BB2B75"/>
    <w:rsid w:val="00BB47B1"/>
    <w:rsid w:val="00BC2A1C"/>
    <w:rsid w:val="00BC75B6"/>
    <w:rsid w:val="00BD5BA8"/>
    <w:rsid w:val="00BE530A"/>
    <w:rsid w:val="00BF5AAC"/>
    <w:rsid w:val="00BF69A9"/>
    <w:rsid w:val="00BF6E79"/>
    <w:rsid w:val="00C05D81"/>
    <w:rsid w:val="00C061A4"/>
    <w:rsid w:val="00C0768A"/>
    <w:rsid w:val="00C07A67"/>
    <w:rsid w:val="00C127AC"/>
    <w:rsid w:val="00C16235"/>
    <w:rsid w:val="00C16F20"/>
    <w:rsid w:val="00C20A1D"/>
    <w:rsid w:val="00C23AD1"/>
    <w:rsid w:val="00C277C3"/>
    <w:rsid w:val="00C31C81"/>
    <w:rsid w:val="00C45464"/>
    <w:rsid w:val="00C4665F"/>
    <w:rsid w:val="00C5321B"/>
    <w:rsid w:val="00C54C1A"/>
    <w:rsid w:val="00C56EFC"/>
    <w:rsid w:val="00C64B9A"/>
    <w:rsid w:val="00C65EB0"/>
    <w:rsid w:val="00C67013"/>
    <w:rsid w:val="00C70FB3"/>
    <w:rsid w:val="00C718D9"/>
    <w:rsid w:val="00C80F6D"/>
    <w:rsid w:val="00C81E6B"/>
    <w:rsid w:val="00C83B61"/>
    <w:rsid w:val="00C86883"/>
    <w:rsid w:val="00C92EC9"/>
    <w:rsid w:val="00C96482"/>
    <w:rsid w:val="00CA223C"/>
    <w:rsid w:val="00CA4D9F"/>
    <w:rsid w:val="00CA771C"/>
    <w:rsid w:val="00CA77BD"/>
    <w:rsid w:val="00CB1306"/>
    <w:rsid w:val="00CB1E58"/>
    <w:rsid w:val="00CB3A2D"/>
    <w:rsid w:val="00CB603C"/>
    <w:rsid w:val="00CC41D5"/>
    <w:rsid w:val="00CC47ED"/>
    <w:rsid w:val="00CC64CF"/>
    <w:rsid w:val="00CC684F"/>
    <w:rsid w:val="00CC7B1E"/>
    <w:rsid w:val="00CD35C8"/>
    <w:rsid w:val="00CD3BD0"/>
    <w:rsid w:val="00CD6273"/>
    <w:rsid w:val="00CD7909"/>
    <w:rsid w:val="00CE0984"/>
    <w:rsid w:val="00CE2AF9"/>
    <w:rsid w:val="00CE43A4"/>
    <w:rsid w:val="00CE483B"/>
    <w:rsid w:val="00CE5650"/>
    <w:rsid w:val="00CF31B0"/>
    <w:rsid w:val="00CF5167"/>
    <w:rsid w:val="00D00A86"/>
    <w:rsid w:val="00D10669"/>
    <w:rsid w:val="00D116A6"/>
    <w:rsid w:val="00D12928"/>
    <w:rsid w:val="00D12C45"/>
    <w:rsid w:val="00D12CDE"/>
    <w:rsid w:val="00D24CAE"/>
    <w:rsid w:val="00D26DAC"/>
    <w:rsid w:val="00D307CD"/>
    <w:rsid w:val="00D36A4A"/>
    <w:rsid w:val="00D36A97"/>
    <w:rsid w:val="00D3782B"/>
    <w:rsid w:val="00D413DE"/>
    <w:rsid w:val="00D435F4"/>
    <w:rsid w:val="00D44556"/>
    <w:rsid w:val="00D44E0A"/>
    <w:rsid w:val="00D44F4A"/>
    <w:rsid w:val="00D47A00"/>
    <w:rsid w:val="00D51CC5"/>
    <w:rsid w:val="00D571B5"/>
    <w:rsid w:val="00D615ED"/>
    <w:rsid w:val="00D70F82"/>
    <w:rsid w:val="00D7399D"/>
    <w:rsid w:val="00D812AE"/>
    <w:rsid w:val="00D85132"/>
    <w:rsid w:val="00D90481"/>
    <w:rsid w:val="00D9384F"/>
    <w:rsid w:val="00D94221"/>
    <w:rsid w:val="00D95912"/>
    <w:rsid w:val="00D95E1F"/>
    <w:rsid w:val="00D965AC"/>
    <w:rsid w:val="00DA4DD8"/>
    <w:rsid w:val="00DA5375"/>
    <w:rsid w:val="00DA71FC"/>
    <w:rsid w:val="00DB0FF1"/>
    <w:rsid w:val="00DB3B24"/>
    <w:rsid w:val="00DB4488"/>
    <w:rsid w:val="00DB745B"/>
    <w:rsid w:val="00DB7FF6"/>
    <w:rsid w:val="00DC0FB5"/>
    <w:rsid w:val="00DC136B"/>
    <w:rsid w:val="00DC1DFE"/>
    <w:rsid w:val="00DC3FA3"/>
    <w:rsid w:val="00DD6374"/>
    <w:rsid w:val="00DE22A8"/>
    <w:rsid w:val="00DE59F6"/>
    <w:rsid w:val="00E000AA"/>
    <w:rsid w:val="00E01E82"/>
    <w:rsid w:val="00E05321"/>
    <w:rsid w:val="00E12513"/>
    <w:rsid w:val="00E12AE8"/>
    <w:rsid w:val="00E15630"/>
    <w:rsid w:val="00E161CE"/>
    <w:rsid w:val="00E167AA"/>
    <w:rsid w:val="00E222D8"/>
    <w:rsid w:val="00E30A13"/>
    <w:rsid w:val="00E30AD2"/>
    <w:rsid w:val="00E344BE"/>
    <w:rsid w:val="00E42BFE"/>
    <w:rsid w:val="00E4303D"/>
    <w:rsid w:val="00E43A2F"/>
    <w:rsid w:val="00E43A41"/>
    <w:rsid w:val="00E477CC"/>
    <w:rsid w:val="00E4796E"/>
    <w:rsid w:val="00E50335"/>
    <w:rsid w:val="00E52F43"/>
    <w:rsid w:val="00E564EE"/>
    <w:rsid w:val="00E573DA"/>
    <w:rsid w:val="00E57416"/>
    <w:rsid w:val="00E62B64"/>
    <w:rsid w:val="00E65839"/>
    <w:rsid w:val="00E6607A"/>
    <w:rsid w:val="00E660AA"/>
    <w:rsid w:val="00E67833"/>
    <w:rsid w:val="00E735AF"/>
    <w:rsid w:val="00E76F5E"/>
    <w:rsid w:val="00E7761A"/>
    <w:rsid w:val="00E90649"/>
    <w:rsid w:val="00E92762"/>
    <w:rsid w:val="00E93355"/>
    <w:rsid w:val="00E96EEF"/>
    <w:rsid w:val="00EB0699"/>
    <w:rsid w:val="00EB2934"/>
    <w:rsid w:val="00EB5CEC"/>
    <w:rsid w:val="00EC008A"/>
    <w:rsid w:val="00EC1E0B"/>
    <w:rsid w:val="00EC2DB4"/>
    <w:rsid w:val="00EC4FA8"/>
    <w:rsid w:val="00EC5C50"/>
    <w:rsid w:val="00EC6D70"/>
    <w:rsid w:val="00ED0935"/>
    <w:rsid w:val="00ED2F5E"/>
    <w:rsid w:val="00EE2C57"/>
    <w:rsid w:val="00EE637E"/>
    <w:rsid w:val="00EE6441"/>
    <w:rsid w:val="00EE69C7"/>
    <w:rsid w:val="00EF248D"/>
    <w:rsid w:val="00EF70F3"/>
    <w:rsid w:val="00F01A56"/>
    <w:rsid w:val="00F01FDF"/>
    <w:rsid w:val="00F05F7C"/>
    <w:rsid w:val="00F060CA"/>
    <w:rsid w:val="00F063BD"/>
    <w:rsid w:val="00F10F55"/>
    <w:rsid w:val="00F214E8"/>
    <w:rsid w:val="00F31513"/>
    <w:rsid w:val="00F31C1C"/>
    <w:rsid w:val="00F37CDE"/>
    <w:rsid w:val="00F40447"/>
    <w:rsid w:val="00F4296D"/>
    <w:rsid w:val="00F42A2B"/>
    <w:rsid w:val="00F452F3"/>
    <w:rsid w:val="00F53521"/>
    <w:rsid w:val="00F6442F"/>
    <w:rsid w:val="00F6498C"/>
    <w:rsid w:val="00F753A3"/>
    <w:rsid w:val="00F768C0"/>
    <w:rsid w:val="00F771C5"/>
    <w:rsid w:val="00F840FE"/>
    <w:rsid w:val="00F856CE"/>
    <w:rsid w:val="00F937C0"/>
    <w:rsid w:val="00F93EE3"/>
    <w:rsid w:val="00F951F9"/>
    <w:rsid w:val="00F96611"/>
    <w:rsid w:val="00FA42A0"/>
    <w:rsid w:val="00FA7F9F"/>
    <w:rsid w:val="00FB2002"/>
    <w:rsid w:val="00FB48AA"/>
    <w:rsid w:val="00FD3DD8"/>
    <w:rsid w:val="00FF1CB4"/>
    <w:rsid w:val="00FF5E8A"/>
    <w:rsid w:val="00FF6B75"/>
    <w:rsid w:val="00FF77FD"/>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A54"/>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624A54"/>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624A54"/>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624A54"/>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624A54"/>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624A54"/>
    <w:rPr>
      <w:b/>
      <w:bCs/>
      <w:spacing w:val="6"/>
      <w:lang w:val="en-GB"/>
    </w:rPr>
  </w:style>
  <w:style w:type="character" w:customStyle="1" w:styleId="Heading7Char">
    <w:name w:val="Heading 7 Char"/>
    <w:basedOn w:val="DefaultParagraphFont"/>
    <w:link w:val="Heading7"/>
    <w:uiPriority w:val="99"/>
    <w:locked/>
    <w:rsid w:val="00624A54"/>
    <w:rPr>
      <w:spacing w:val="6"/>
      <w:sz w:val="24"/>
      <w:szCs w:val="24"/>
      <w:lang w:val="en-GB"/>
    </w:rPr>
  </w:style>
  <w:style w:type="character" w:customStyle="1" w:styleId="Heading8Char">
    <w:name w:val="Heading 8 Char"/>
    <w:basedOn w:val="DefaultParagraphFont"/>
    <w:link w:val="Heading8"/>
    <w:uiPriority w:val="99"/>
    <w:locked/>
    <w:rsid w:val="00624A54"/>
    <w:rPr>
      <w:i/>
      <w:iCs/>
      <w:spacing w:val="6"/>
      <w:sz w:val="24"/>
      <w:szCs w:val="24"/>
      <w:lang w:val="en-GB"/>
    </w:rPr>
  </w:style>
  <w:style w:type="character" w:customStyle="1" w:styleId="Heading9Char">
    <w:name w:val="Heading 9 Char"/>
    <w:basedOn w:val="DefaultParagraphFont"/>
    <w:link w:val="Heading9"/>
    <w:uiPriority w:val="99"/>
    <w:locked/>
    <w:rsid w:val="00624A54"/>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24A54"/>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9739E8"/>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624A54"/>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624A54"/>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624A54"/>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624A54"/>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styleId="Bibliography">
    <w:name w:val="Bibliography"/>
    <w:basedOn w:val="Normal"/>
    <w:next w:val="Normal"/>
    <w:uiPriority w:val="37"/>
    <w:semiHidden/>
    <w:unhideWhenUsed/>
    <w:rsid w:val="00E30A13"/>
  </w:style>
  <w:style w:type="paragraph" w:styleId="BlockText">
    <w:name w:val="Block Text"/>
    <w:basedOn w:val="Normal"/>
    <w:uiPriority w:val="99"/>
    <w:semiHidden/>
    <w:unhideWhenUsed/>
    <w:rsid w:val="00E30A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30A13"/>
    <w:pPr>
      <w:spacing w:after="120"/>
    </w:pPr>
  </w:style>
  <w:style w:type="character" w:customStyle="1" w:styleId="BodyTextChar">
    <w:name w:val="Body Text Char"/>
    <w:basedOn w:val="DefaultParagraphFont"/>
    <w:link w:val="BodyText"/>
    <w:uiPriority w:val="99"/>
    <w:semiHidden/>
    <w:rsid w:val="00E30A13"/>
    <w:rPr>
      <w:rFonts w:ascii="Verdana" w:hAnsi="Verdana"/>
      <w:spacing w:val="6"/>
      <w:sz w:val="18"/>
      <w:szCs w:val="24"/>
      <w:lang w:val="en-GB"/>
    </w:rPr>
  </w:style>
  <w:style w:type="paragraph" w:styleId="BodyText2">
    <w:name w:val="Body Text 2"/>
    <w:basedOn w:val="Normal"/>
    <w:link w:val="BodyText2Char"/>
    <w:uiPriority w:val="99"/>
    <w:semiHidden/>
    <w:unhideWhenUsed/>
    <w:rsid w:val="00E30A13"/>
    <w:pPr>
      <w:spacing w:after="120" w:line="480" w:lineRule="auto"/>
    </w:pPr>
  </w:style>
  <w:style w:type="character" w:customStyle="1" w:styleId="BodyText2Char">
    <w:name w:val="Body Text 2 Char"/>
    <w:basedOn w:val="DefaultParagraphFont"/>
    <w:link w:val="BodyText2"/>
    <w:uiPriority w:val="99"/>
    <w:semiHidden/>
    <w:rsid w:val="00E30A13"/>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rsid w:val="00E30A13"/>
    <w:pPr>
      <w:spacing w:after="0"/>
      <w:ind w:firstLine="360"/>
    </w:pPr>
  </w:style>
  <w:style w:type="character" w:customStyle="1" w:styleId="BodyTextFirstIndentChar">
    <w:name w:val="Body Text First Indent Char"/>
    <w:basedOn w:val="BodyTextChar"/>
    <w:link w:val="BodyTextFirstIndent"/>
    <w:uiPriority w:val="99"/>
    <w:semiHidden/>
    <w:rsid w:val="00E30A13"/>
    <w:rPr>
      <w:rFonts w:ascii="Verdana" w:hAnsi="Verdana"/>
      <w:spacing w:val="6"/>
      <w:sz w:val="18"/>
      <w:szCs w:val="24"/>
      <w:lang w:val="en-GB"/>
    </w:rPr>
  </w:style>
  <w:style w:type="paragraph" w:styleId="BodyTextIndent">
    <w:name w:val="Body Text Indent"/>
    <w:basedOn w:val="Normal"/>
    <w:link w:val="BodyTextIndentChar"/>
    <w:uiPriority w:val="99"/>
    <w:semiHidden/>
    <w:unhideWhenUsed/>
    <w:rsid w:val="00E30A13"/>
    <w:pPr>
      <w:spacing w:after="120"/>
      <w:ind w:left="283"/>
    </w:pPr>
  </w:style>
  <w:style w:type="character" w:customStyle="1" w:styleId="BodyTextIndentChar">
    <w:name w:val="Body Text Indent Char"/>
    <w:basedOn w:val="DefaultParagraphFont"/>
    <w:link w:val="BodyTextIndent"/>
    <w:uiPriority w:val="99"/>
    <w:semiHidden/>
    <w:rsid w:val="00E30A13"/>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rsid w:val="00E30A1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30A13"/>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rsid w:val="00E30A13"/>
    <w:pPr>
      <w:spacing w:after="120" w:line="480" w:lineRule="auto"/>
      <w:ind w:left="283"/>
    </w:pPr>
  </w:style>
  <w:style w:type="character" w:customStyle="1" w:styleId="BodyTextIndent2Char">
    <w:name w:val="Body Text Indent 2 Char"/>
    <w:basedOn w:val="DefaultParagraphFont"/>
    <w:link w:val="BodyTextIndent2"/>
    <w:uiPriority w:val="99"/>
    <w:semiHidden/>
    <w:rsid w:val="00E30A13"/>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rsid w:val="00E30A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0A13"/>
    <w:rPr>
      <w:rFonts w:ascii="Verdana" w:hAnsi="Verdana"/>
      <w:spacing w:val="6"/>
      <w:sz w:val="16"/>
      <w:szCs w:val="16"/>
      <w:lang w:val="en-GB"/>
    </w:rPr>
  </w:style>
  <w:style w:type="character" w:styleId="BookTitle">
    <w:name w:val="Book Title"/>
    <w:basedOn w:val="DefaultParagraphFont"/>
    <w:uiPriority w:val="33"/>
    <w:qFormat/>
    <w:rsid w:val="00E30A13"/>
    <w:rPr>
      <w:b/>
      <w:bCs/>
      <w:smallCaps/>
      <w:spacing w:val="5"/>
      <w:lang w:val="en-GB"/>
    </w:rPr>
  </w:style>
  <w:style w:type="paragraph" w:styleId="Caption">
    <w:name w:val="caption"/>
    <w:basedOn w:val="Normal"/>
    <w:next w:val="Normal"/>
    <w:semiHidden/>
    <w:unhideWhenUsed/>
    <w:qFormat/>
    <w:locked/>
    <w:rsid w:val="00E30A13"/>
    <w:pPr>
      <w:spacing w:after="200" w:line="240" w:lineRule="auto"/>
    </w:pPr>
    <w:rPr>
      <w:b/>
      <w:bCs/>
      <w:color w:val="4F81BD" w:themeColor="accent1"/>
      <w:szCs w:val="18"/>
    </w:rPr>
  </w:style>
  <w:style w:type="paragraph" w:styleId="Closing">
    <w:name w:val="Closing"/>
    <w:basedOn w:val="Normal"/>
    <w:link w:val="ClosingChar"/>
    <w:uiPriority w:val="99"/>
    <w:semiHidden/>
    <w:unhideWhenUsed/>
    <w:rsid w:val="00E30A13"/>
    <w:pPr>
      <w:spacing w:line="240" w:lineRule="auto"/>
      <w:ind w:left="4252"/>
    </w:pPr>
  </w:style>
  <w:style w:type="character" w:customStyle="1" w:styleId="ClosingChar">
    <w:name w:val="Closing Char"/>
    <w:basedOn w:val="DefaultParagraphFont"/>
    <w:link w:val="Closing"/>
    <w:uiPriority w:val="99"/>
    <w:semiHidden/>
    <w:rsid w:val="00E30A13"/>
    <w:rPr>
      <w:rFonts w:ascii="Verdana" w:hAnsi="Verdana"/>
      <w:spacing w:val="6"/>
      <w:sz w:val="18"/>
      <w:szCs w:val="24"/>
      <w:lang w:val="en-GB"/>
    </w:rPr>
  </w:style>
  <w:style w:type="table" w:styleId="ColorfulGrid">
    <w:name w:val="Colorful Grid"/>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30A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30A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30A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30A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30A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30A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30A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30A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30A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30A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30A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30A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30A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30A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30A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30A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30A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30A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30A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30A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30A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30A13"/>
  </w:style>
  <w:style w:type="character" w:customStyle="1" w:styleId="DateChar">
    <w:name w:val="Date Char"/>
    <w:basedOn w:val="DefaultParagraphFont"/>
    <w:link w:val="Date"/>
    <w:uiPriority w:val="99"/>
    <w:semiHidden/>
    <w:rsid w:val="00E30A13"/>
    <w:rPr>
      <w:rFonts w:ascii="Verdana" w:hAnsi="Verdana"/>
      <w:spacing w:val="6"/>
      <w:sz w:val="18"/>
      <w:szCs w:val="24"/>
      <w:lang w:val="en-GB"/>
    </w:rPr>
  </w:style>
  <w:style w:type="paragraph" w:styleId="E-mailSignature">
    <w:name w:val="E-mail Signature"/>
    <w:basedOn w:val="Normal"/>
    <w:link w:val="E-mailSignatureChar"/>
    <w:uiPriority w:val="99"/>
    <w:semiHidden/>
    <w:unhideWhenUsed/>
    <w:rsid w:val="00E30A13"/>
    <w:pPr>
      <w:spacing w:line="240" w:lineRule="auto"/>
    </w:pPr>
  </w:style>
  <w:style w:type="character" w:customStyle="1" w:styleId="E-mailSignatureChar">
    <w:name w:val="E-mail Signature Char"/>
    <w:basedOn w:val="DefaultParagraphFont"/>
    <w:link w:val="E-mailSignature"/>
    <w:uiPriority w:val="99"/>
    <w:semiHidden/>
    <w:rsid w:val="00E30A13"/>
    <w:rPr>
      <w:rFonts w:ascii="Verdana" w:hAnsi="Verdana"/>
      <w:spacing w:val="6"/>
      <w:sz w:val="18"/>
      <w:szCs w:val="24"/>
      <w:lang w:val="en-GB"/>
    </w:rPr>
  </w:style>
  <w:style w:type="character" w:styleId="Emphasis">
    <w:name w:val="Emphasis"/>
    <w:basedOn w:val="DefaultParagraphFont"/>
    <w:qFormat/>
    <w:locked/>
    <w:rsid w:val="00E30A13"/>
    <w:rPr>
      <w:i/>
      <w:iCs/>
      <w:lang w:val="en-GB"/>
    </w:rPr>
  </w:style>
  <w:style w:type="character" w:styleId="EndnoteReference">
    <w:name w:val="endnote reference"/>
    <w:basedOn w:val="DefaultParagraphFont"/>
    <w:uiPriority w:val="99"/>
    <w:semiHidden/>
    <w:unhideWhenUsed/>
    <w:rsid w:val="00E30A13"/>
    <w:rPr>
      <w:vertAlign w:val="superscript"/>
      <w:lang w:val="en-GB"/>
    </w:rPr>
  </w:style>
  <w:style w:type="paragraph" w:styleId="EndnoteText">
    <w:name w:val="endnote text"/>
    <w:basedOn w:val="Normal"/>
    <w:link w:val="EndnoteTextChar"/>
    <w:uiPriority w:val="99"/>
    <w:semiHidden/>
    <w:unhideWhenUsed/>
    <w:rsid w:val="00E30A13"/>
    <w:pPr>
      <w:spacing w:line="240" w:lineRule="auto"/>
    </w:pPr>
    <w:rPr>
      <w:sz w:val="20"/>
      <w:szCs w:val="20"/>
    </w:rPr>
  </w:style>
  <w:style w:type="character" w:customStyle="1" w:styleId="EndnoteTextChar">
    <w:name w:val="Endnote Text Char"/>
    <w:basedOn w:val="DefaultParagraphFont"/>
    <w:link w:val="EndnoteText"/>
    <w:uiPriority w:val="99"/>
    <w:semiHidden/>
    <w:rsid w:val="00E30A13"/>
    <w:rPr>
      <w:rFonts w:ascii="Verdana" w:hAnsi="Verdana"/>
      <w:spacing w:val="6"/>
      <w:sz w:val="20"/>
      <w:szCs w:val="20"/>
      <w:lang w:val="en-GB"/>
    </w:rPr>
  </w:style>
  <w:style w:type="paragraph" w:styleId="EnvelopeAddress">
    <w:name w:val="envelope address"/>
    <w:basedOn w:val="Normal"/>
    <w:uiPriority w:val="99"/>
    <w:semiHidden/>
    <w:unhideWhenUsed/>
    <w:rsid w:val="00E30A13"/>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E30A13"/>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E30A13"/>
    <w:rPr>
      <w:vertAlign w:val="superscript"/>
      <w:lang w:val="en-GB"/>
    </w:rPr>
  </w:style>
  <w:style w:type="paragraph" w:styleId="FootnoteText">
    <w:name w:val="footnote text"/>
    <w:basedOn w:val="Normal"/>
    <w:link w:val="FootnoteTextChar"/>
    <w:uiPriority w:val="99"/>
    <w:semiHidden/>
    <w:unhideWhenUsed/>
    <w:rsid w:val="00E30A13"/>
    <w:pPr>
      <w:spacing w:line="240" w:lineRule="auto"/>
    </w:pPr>
    <w:rPr>
      <w:sz w:val="20"/>
      <w:szCs w:val="20"/>
    </w:rPr>
  </w:style>
  <w:style w:type="character" w:customStyle="1" w:styleId="FootnoteTextChar">
    <w:name w:val="Footnote Text Char"/>
    <w:basedOn w:val="DefaultParagraphFont"/>
    <w:link w:val="FootnoteText"/>
    <w:uiPriority w:val="99"/>
    <w:semiHidden/>
    <w:rsid w:val="00E30A13"/>
    <w:rPr>
      <w:rFonts w:ascii="Verdana" w:hAnsi="Verdana"/>
      <w:spacing w:val="6"/>
      <w:sz w:val="20"/>
      <w:szCs w:val="20"/>
      <w:lang w:val="en-GB"/>
    </w:rPr>
  </w:style>
  <w:style w:type="character" w:styleId="HTMLAcronym">
    <w:name w:val="HTML Acronym"/>
    <w:basedOn w:val="DefaultParagraphFont"/>
    <w:uiPriority w:val="99"/>
    <w:semiHidden/>
    <w:unhideWhenUsed/>
    <w:rsid w:val="00E30A13"/>
    <w:rPr>
      <w:lang w:val="en-GB"/>
    </w:rPr>
  </w:style>
  <w:style w:type="paragraph" w:styleId="HTMLAddress">
    <w:name w:val="HTML Address"/>
    <w:basedOn w:val="Normal"/>
    <w:link w:val="HTMLAddressChar"/>
    <w:uiPriority w:val="99"/>
    <w:semiHidden/>
    <w:unhideWhenUsed/>
    <w:rsid w:val="00E30A13"/>
    <w:pPr>
      <w:spacing w:line="240" w:lineRule="auto"/>
    </w:pPr>
    <w:rPr>
      <w:i/>
      <w:iCs/>
    </w:rPr>
  </w:style>
  <w:style w:type="character" w:customStyle="1" w:styleId="HTMLAddressChar">
    <w:name w:val="HTML Address Char"/>
    <w:basedOn w:val="DefaultParagraphFont"/>
    <w:link w:val="HTMLAddress"/>
    <w:uiPriority w:val="99"/>
    <w:semiHidden/>
    <w:rsid w:val="00E30A13"/>
    <w:rPr>
      <w:rFonts w:ascii="Verdana" w:hAnsi="Verdana"/>
      <w:i/>
      <w:iCs/>
      <w:spacing w:val="6"/>
      <w:sz w:val="18"/>
      <w:szCs w:val="24"/>
      <w:lang w:val="en-GB"/>
    </w:rPr>
  </w:style>
  <w:style w:type="character" w:styleId="HTMLCite">
    <w:name w:val="HTML Cite"/>
    <w:basedOn w:val="DefaultParagraphFont"/>
    <w:uiPriority w:val="99"/>
    <w:semiHidden/>
    <w:unhideWhenUsed/>
    <w:rsid w:val="00E30A13"/>
    <w:rPr>
      <w:i/>
      <w:iCs/>
      <w:lang w:val="en-GB"/>
    </w:rPr>
  </w:style>
  <w:style w:type="character" w:styleId="HTMLCode">
    <w:name w:val="HTML Code"/>
    <w:basedOn w:val="DefaultParagraphFont"/>
    <w:uiPriority w:val="99"/>
    <w:semiHidden/>
    <w:unhideWhenUsed/>
    <w:rsid w:val="00E30A13"/>
    <w:rPr>
      <w:rFonts w:ascii="Consolas" w:hAnsi="Consolas"/>
      <w:sz w:val="20"/>
      <w:szCs w:val="20"/>
      <w:lang w:val="en-GB"/>
    </w:rPr>
  </w:style>
  <w:style w:type="character" w:styleId="HTMLDefinition">
    <w:name w:val="HTML Definition"/>
    <w:basedOn w:val="DefaultParagraphFont"/>
    <w:uiPriority w:val="99"/>
    <w:semiHidden/>
    <w:unhideWhenUsed/>
    <w:rsid w:val="00E30A13"/>
    <w:rPr>
      <w:i/>
      <w:iCs/>
      <w:lang w:val="en-GB"/>
    </w:rPr>
  </w:style>
  <w:style w:type="character" w:styleId="HTMLKeyboard">
    <w:name w:val="HTML Keyboard"/>
    <w:basedOn w:val="DefaultParagraphFont"/>
    <w:uiPriority w:val="99"/>
    <w:semiHidden/>
    <w:unhideWhenUsed/>
    <w:rsid w:val="00E30A13"/>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E30A1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0A13"/>
    <w:rPr>
      <w:rFonts w:ascii="Consolas" w:hAnsi="Consolas"/>
      <w:spacing w:val="6"/>
      <w:sz w:val="20"/>
      <w:szCs w:val="20"/>
      <w:lang w:val="en-GB"/>
    </w:rPr>
  </w:style>
  <w:style w:type="character" w:styleId="HTMLSample">
    <w:name w:val="HTML Sample"/>
    <w:basedOn w:val="DefaultParagraphFont"/>
    <w:uiPriority w:val="99"/>
    <w:semiHidden/>
    <w:unhideWhenUsed/>
    <w:rsid w:val="00E30A13"/>
    <w:rPr>
      <w:rFonts w:ascii="Consolas" w:hAnsi="Consolas"/>
      <w:sz w:val="24"/>
      <w:szCs w:val="24"/>
      <w:lang w:val="en-GB"/>
    </w:rPr>
  </w:style>
  <w:style w:type="character" w:styleId="HTMLTypewriter">
    <w:name w:val="HTML Typewriter"/>
    <w:basedOn w:val="DefaultParagraphFont"/>
    <w:uiPriority w:val="99"/>
    <w:semiHidden/>
    <w:unhideWhenUsed/>
    <w:rsid w:val="00E30A13"/>
    <w:rPr>
      <w:rFonts w:ascii="Consolas" w:hAnsi="Consolas"/>
      <w:sz w:val="20"/>
      <w:szCs w:val="20"/>
      <w:lang w:val="en-GB"/>
    </w:rPr>
  </w:style>
  <w:style w:type="character" w:styleId="HTMLVariable">
    <w:name w:val="HTML Variable"/>
    <w:basedOn w:val="DefaultParagraphFont"/>
    <w:uiPriority w:val="99"/>
    <w:semiHidden/>
    <w:unhideWhenUsed/>
    <w:rsid w:val="00E30A13"/>
    <w:rPr>
      <w:i/>
      <w:iCs/>
      <w:lang w:val="en-GB"/>
    </w:rPr>
  </w:style>
  <w:style w:type="paragraph" w:styleId="Index1">
    <w:name w:val="index 1"/>
    <w:basedOn w:val="Normal"/>
    <w:next w:val="Normal"/>
    <w:autoRedefine/>
    <w:uiPriority w:val="99"/>
    <w:semiHidden/>
    <w:unhideWhenUsed/>
    <w:rsid w:val="00E30A13"/>
    <w:pPr>
      <w:spacing w:line="240" w:lineRule="auto"/>
      <w:ind w:left="180" w:hanging="180"/>
    </w:pPr>
  </w:style>
  <w:style w:type="paragraph" w:styleId="Index2">
    <w:name w:val="index 2"/>
    <w:basedOn w:val="Normal"/>
    <w:next w:val="Normal"/>
    <w:autoRedefine/>
    <w:uiPriority w:val="99"/>
    <w:semiHidden/>
    <w:unhideWhenUsed/>
    <w:rsid w:val="00E30A13"/>
    <w:pPr>
      <w:spacing w:line="240" w:lineRule="auto"/>
      <w:ind w:left="360" w:hanging="180"/>
    </w:pPr>
  </w:style>
  <w:style w:type="paragraph" w:styleId="Index3">
    <w:name w:val="index 3"/>
    <w:basedOn w:val="Normal"/>
    <w:next w:val="Normal"/>
    <w:autoRedefine/>
    <w:uiPriority w:val="99"/>
    <w:semiHidden/>
    <w:unhideWhenUsed/>
    <w:rsid w:val="00E30A13"/>
    <w:pPr>
      <w:spacing w:line="240" w:lineRule="auto"/>
      <w:ind w:left="540" w:hanging="180"/>
    </w:pPr>
  </w:style>
  <w:style w:type="paragraph" w:styleId="Index4">
    <w:name w:val="index 4"/>
    <w:basedOn w:val="Normal"/>
    <w:next w:val="Normal"/>
    <w:autoRedefine/>
    <w:uiPriority w:val="99"/>
    <w:semiHidden/>
    <w:unhideWhenUsed/>
    <w:rsid w:val="00E30A13"/>
    <w:pPr>
      <w:spacing w:line="240" w:lineRule="auto"/>
      <w:ind w:left="720" w:hanging="180"/>
    </w:pPr>
  </w:style>
  <w:style w:type="paragraph" w:styleId="Index5">
    <w:name w:val="index 5"/>
    <w:basedOn w:val="Normal"/>
    <w:next w:val="Normal"/>
    <w:autoRedefine/>
    <w:uiPriority w:val="99"/>
    <w:semiHidden/>
    <w:unhideWhenUsed/>
    <w:rsid w:val="00E30A13"/>
    <w:pPr>
      <w:spacing w:line="240" w:lineRule="auto"/>
      <w:ind w:left="900" w:hanging="180"/>
    </w:pPr>
  </w:style>
  <w:style w:type="paragraph" w:styleId="Index6">
    <w:name w:val="index 6"/>
    <w:basedOn w:val="Normal"/>
    <w:next w:val="Normal"/>
    <w:autoRedefine/>
    <w:uiPriority w:val="99"/>
    <w:semiHidden/>
    <w:unhideWhenUsed/>
    <w:rsid w:val="00E30A13"/>
    <w:pPr>
      <w:spacing w:line="240" w:lineRule="auto"/>
      <w:ind w:left="1080" w:hanging="180"/>
    </w:pPr>
  </w:style>
  <w:style w:type="paragraph" w:styleId="Index7">
    <w:name w:val="index 7"/>
    <w:basedOn w:val="Normal"/>
    <w:next w:val="Normal"/>
    <w:autoRedefine/>
    <w:uiPriority w:val="99"/>
    <w:semiHidden/>
    <w:unhideWhenUsed/>
    <w:rsid w:val="00E30A13"/>
    <w:pPr>
      <w:spacing w:line="240" w:lineRule="auto"/>
      <w:ind w:left="1260" w:hanging="180"/>
    </w:pPr>
  </w:style>
  <w:style w:type="paragraph" w:styleId="Index8">
    <w:name w:val="index 8"/>
    <w:basedOn w:val="Normal"/>
    <w:next w:val="Normal"/>
    <w:autoRedefine/>
    <w:uiPriority w:val="99"/>
    <w:semiHidden/>
    <w:unhideWhenUsed/>
    <w:rsid w:val="00E30A13"/>
    <w:pPr>
      <w:spacing w:line="240" w:lineRule="auto"/>
      <w:ind w:left="1440" w:hanging="180"/>
    </w:pPr>
  </w:style>
  <w:style w:type="paragraph" w:styleId="Index9">
    <w:name w:val="index 9"/>
    <w:basedOn w:val="Normal"/>
    <w:next w:val="Normal"/>
    <w:autoRedefine/>
    <w:uiPriority w:val="99"/>
    <w:semiHidden/>
    <w:unhideWhenUsed/>
    <w:rsid w:val="00E30A13"/>
    <w:pPr>
      <w:spacing w:line="240" w:lineRule="auto"/>
      <w:ind w:left="1620" w:hanging="180"/>
    </w:pPr>
  </w:style>
  <w:style w:type="paragraph" w:styleId="IndexHeading">
    <w:name w:val="index heading"/>
    <w:basedOn w:val="Normal"/>
    <w:next w:val="Index1"/>
    <w:uiPriority w:val="99"/>
    <w:semiHidden/>
    <w:unhideWhenUsed/>
    <w:rsid w:val="00E30A13"/>
    <w:rPr>
      <w:rFonts w:asciiTheme="majorHAnsi" w:eastAsiaTheme="majorEastAsia" w:hAnsiTheme="majorHAnsi" w:cstheme="majorBidi"/>
      <w:b/>
      <w:bCs/>
    </w:rPr>
  </w:style>
  <w:style w:type="character" w:styleId="IntenseEmphasis">
    <w:name w:val="Intense Emphasis"/>
    <w:basedOn w:val="DefaultParagraphFont"/>
    <w:uiPriority w:val="21"/>
    <w:qFormat/>
    <w:rsid w:val="00E30A13"/>
    <w:rPr>
      <w:b/>
      <w:bCs/>
      <w:i/>
      <w:iCs/>
      <w:color w:val="4F81BD" w:themeColor="accent1"/>
      <w:lang w:val="en-GB"/>
    </w:rPr>
  </w:style>
  <w:style w:type="paragraph" w:styleId="IntenseQuote">
    <w:name w:val="Intense Quote"/>
    <w:basedOn w:val="Normal"/>
    <w:next w:val="Normal"/>
    <w:link w:val="IntenseQuoteChar"/>
    <w:uiPriority w:val="30"/>
    <w:qFormat/>
    <w:rsid w:val="00E30A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0A13"/>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E30A13"/>
    <w:rPr>
      <w:b/>
      <w:bCs/>
      <w:smallCaps/>
      <w:color w:val="C0504D" w:themeColor="accent2"/>
      <w:spacing w:val="5"/>
      <w:u w:val="single"/>
      <w:lang w:val="en-GB"/>
    </w:rPr>
  </w:style>
  <w:style w:type="table" w:styleId="LightGrid">
    <w:name w:val="Light Grid"/>
    <w:basedOn w:val="TableNormal"/>
    <w:uiPriority w:val="62"/>
    <w:rsid w:val="00E30A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30A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30A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30A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30A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30A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30A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30A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30A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30A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30A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30A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30A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30A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30A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30A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30A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30A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30A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30A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30A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30A13"/>
    <w:rPr>
      <w:lang w:val="en-GB"/>
    </w:rPr>
  </w:style>
  <w:style w:type="paragraph" w:styleId="List">
    <w:name w:val="List"/>
    <w:basedOn w:val="Normal"/>
    <w:uiPriority w:val="99"/>
    <w:semiHidden/>
    <w:unhideWhenUsed/>
    <w:rsid w:val="00E30A13"/>
    <w:pPr>
      <w:ind w:left="283" w:hanging="283"/>
      <w:contextualSpacing/>
    </w:pPr>
  </w:style>
  <w:style w:type="paragraph" w:styleId="List2">
    <w:name w:val="List 2"/>
    <w:basedOn w:val="Normal"/>
    <w:uiPriority w:val="99"/>
    <w:semiHidden/>
    <w:unhideWhenUsed/>
    <w:rsid w:val="00E30A13"/>
    <w:pPr>
      <w:ind w:left="566" w:hanging="283"/>
      <w:contextualSpacing/>
    </w:pPr>
  </w:style>
  <w:style w:type="paragraph" w:styleId="List3">
    <w:name w:val="List 3"/>
    <w:basedOn w:val="Normal"/>
    <w:uiPriority w:val="99"/>
    <w:semiHidden/>
    <w:unhideWhenUsed/>
    <w:rsid w:val="00E30A13"/>
    <w:pPr>
      <w:ind w:left="849" w:hanging="283"/>
      <w:contextualSpacing/>
    </w:pPr>
  </w:style>
  <w:style w:type="paragraph" w:styleId="List4">
    <w:name w:val="List 4"/>
    <w:basedOn w:val="Normal"/>
    <w:uiPriority w:val="99"/>
    <w:semiHidden/>
    <w:unhideWhenUsed/>
    <w:rsid w:val="00E30A13"/>
    <w:pPr>
      <w:ind w:left="1132" w:hanging="283"/>
      <w:contextualSpacing/>
    </w:pPr>
  </w:style>
  <w:style w:type="paragraph" w:styleId="List5">
    <w:name w:val="List 5"/>
    <w:basedOn w:val="Normal"/>
    <w:uiPriority w:val="99"/>
    <w:semiHidden/>
    <w:unhideWhenUsed/>
    <w:rsid w:val="00E30A13"/>
    <w:pPr>
      <w:ind w:left="1415" w:hanging="283"/>
      <w:contextualSpacing/>
    </w:pPr>
  </w:style>
  <w:style w:type="paragraph" w:styleId="ListBullet">
    <w:name w:val="List Bullet"/>
    <w:basedOn w:val="Normal"/>
    <w:unhideWhenUsed/>
    <w:rsid w:val="00E30A13"/>
    <w:pPr>
      <w:numPr>
        <w:numId w:val="31"/>
      </w:numPr>
      <w:contextualSpacing/>
    </w:pPr>
  </w:style>
  <w:style w:type="paragraph" w:styleId="ListBullet2">
    <w:name w:val="List Bullet 2"/>
    <w:basedOn w:val="Normal"/>
    <w:uiPriority w:val="99"/>
    <w:semiHidden/>
    <w:unhideWhenUsed/>
    <w:rsid w:val="00E30A13"/>
    <w:pPr>
      <w:numPr>
        <w:numId w:val="32"/>
      </w:numPr>
      <w:contextualSpacing/>
    </w:pPr>
  </w:style>
  <w:style w:type="paragraph" w:styleId="ListBullet3">
    <w:name w:val="List Bullet 3"/>
    <w:basedOn w:val="Normal"/>
    <w:uiPriority w:val="99"/>
    <w:semiHidden/>
    <w:unhideWhenUsed/>
    <w:rsid w:val="00E30A13"/>
    <w:pPr>
      <w:numPr>
        <w:numId w:val="33"/>
      </w:numPr>
      <w:contextualSpacing/>
    </w:pPr>
  </w:style>
  <w:style w:type="paragraph" w:styleId="ListBullet4">
    <w:name w:val="List Bullet 4"/>
    <w:basedOn w:val="Normal"/>
    <w:uiPriority w:val="99"/>
    <w:semiHidden/>
    <w:unhideWhenUsed/>
    <w:rsid w:val="00E30A13"/>
    <w:pPr>
      <w:numPr>
        <w:numId w:val="34"/>
      </w:numPr>
      <w:contextualSpacing/>
    </w:pPr>
  </w:style>
  <w:style w:type="paragraph" w:styleId="ListBullet5">
    <w:name w:val="List Bullet 5"/>
    <w:basedOn w:val="Normal"/>
    <w:uiPriority w:val="99"/>
    <w:semiHidden/>
    <w:unhideWhenUsed/>
    <w:rsid w:val="00E30A13"/>
    <w:pPr>
      <w:numPr>
        <w:numId w:val="35"/>
      </w:numPr>
      <w:contextualSpacing/>
    </w:pPr>
  </w:style>
  <w:style w:type="paragraph" w:styleId="ListContinue">
    <w:name w:val="List Continue"/>
    <w:basedOn w:val="Normal"/>
    <w:uiPriority w:val="99"/>
    <w:semiHidden/>
    <w:unhideWhenUsed/>
    <w:rsid w:val="00E30A13"/>
    <w:pPr>
      <w:spacing w:after="120"/>
      <w:ind w:left="283"/>
      <w:contextualSpacing/>
    </w:pPr>
  </w:style>
  <w:style w:type="paragraph" w:styleId="ListContinue2">
    <w:name w:val="List Continue 2"/>
    <w:basedOn w:val="Normal"/>
    <w:uiPriority w:val="99"/>
    <w:semiHidden/>
    <w:unhideWhenUsed/>
    <w:rsid w:val="00E30A13"/>
    <w:pPr>
      <w:spacing w:after="120"/>
      <w:ind w:left="566"/>
      <w:contextualSpacing/>
    </w:pPr>
  </w:style>
  <w:style w:type="paragraph" w:styleId="ListContinue3">
    <w:name w:val="List Continue 3"/>
    <w:basedOn w:val="Normal"/>
    <w:uiPriority w:val="99"/>
    <w:semiHidden/>
    <w:unhideWhenUsed/>
    <w:rsid w:val="00E30A13"/>
    <w:pPr>
      <w:spacing w:after="120"/>
      <w:ind w:left="849"/>
      <w:contextualSpacing/>
    </w:pPr>
  </w:style>
  <w:style w:type="paragraph" w:styleId="ListContinue4">
    <w:name w:val="List Continue 4"/>
    <w:basedOn w:val="Normal"/>
    <w:uiPriority w:val="99"/>
    <w:semiHidden/>
    <w:unhideWhenUsed/>
    <w:rsid w:val="00E30A13"/>
    <w:pPr>
      <w:spacing w:after="120"/>
      <w:ind w:left="1132"/>
      <w:contextualSpacing/>
    </w:pPr>
  </w:style>
  <w:style w:type="paragraph" w:styleId="ListContinue5">
    <w:name w:val="List Continue 5"/>
    <w:basedOn w:val="Normal"/>
    <w:uiPriority w:val="99"/>
    <w:semiHidden/>
    <w:unhideWhenUsed/>
    <w:rsid w:val="00E30A13"/>
    <w:pPr>
      <w:spacing w:after="120"/>
      <w:ind w:left="1415"/>
      <w:contextualSpacing/>
    </w:pPr>
  </w:style>
  <w:style w:type="paragraph" w:styleId="ListNumber">
    <w:name w:val="List Number"/>
    <w:basedOn w:val="Normal"/>
    <w:uiPriority w:val="99"/>
    <w:unhideWhenUsed/>
    <w:rsid w:val="00E30A13"/>
    <w:pPr>
      <w:numPr>
        <w:numId w:val="36"/>
      </w:numPr>
      <w:contextualSpacing/>
    </w:pPr>
  </w:style>
  <w:style w:type="paragraph" w:styleId="ListNumber2">
    <w:name w:val="List Number 2"/>
    <w:basedOn w:val="Normal"/>
    <w:uiPriority w:val="99"/>
    <w:semiHidden/>
    <w:unhideWhenUsed/>
    <w:rsid w:val="00E30A13"/>
    <w:pPr>
      <w:numPr>
        <w:numId w:val="37"/>
      </w:numPr>
      <w:contextualSpacing/>
    </w:pPr>
  </w:style>
  <w:style w:type="paragraph" w:styleId="ListNumber3">
    <w:name w:val="List Number 3"/>
    <w:basedOn w:val="Normal"/>
    <w:uiPriority w:val="99"/>
    <w:semiHidden/>
    <w:unhideWhenUsed/>
    <w:rsid w:val="00E30A13"/>
    <w:pPr>
      <w:numPr>
        <w:numId w:val="38"/>
      </w:numPr>
      <w:contextualSpacing/>
    </w:pPr>
  </w:style>
  <w:style w:type="paragraph" w:styleId="ListNumber4">
    <w:name w:val="List Number 4"/>
    <w:basedOn w:val="Normal"/>
    <w:uiPriority w:val="99"/>
    <w:semiHidden/>
    <w:unhideWhenUsed/>
    <w:rsid w:val="00E30A13"/>
    <w:pPr>
      <w:numPr>
        <w:numId w:val="39"/>
      </w:numPr>
      <w:contextualSpacing/>
    </w:pPr>
  </w:style>
  <w:style w:type="paragraph" w:styleId="ListNumber5">
    <w:name w:val="List Number 5"/>
    <w:basedOn w:val="Normal"/>
    <w:uiPriority w:val="99"/>
    <w:semiHidden/>
    <w:unhideWhenUsed/>
    <w:rsid w:val="00E30A13"/>
    <w:pPr>
      <w:numPr>
        <w:numId w:val="40"/>
      </w:numPr>
      <w:contextualSpacing/>
    </w:pPr>
  </w:style>
  <w:style w:type="paragraph" w:styleId="MacroText">
    <w:name w:val="macro"/>
    <w:link w:val="MacroTextChar"/>
    <w:uiPriority w:val="99"/>
    <w:semiHidden/>
    <w:unhideWhenUsed/>
    <w:rsid w:val="00E30A13"/>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E30A13"/>
    <w:rPr>
      <w:rFonts w:ascii="Consolas" w:hAnsi="Consolas"/>
      <w:spacing w:val="6"/>
      <w:sz w:val="20"/>
      <w:szCs w:val="20"/>
      <w:lang w:val="en-GB"/>
    </w:rPr>
  </w:style>
  <w:style w:type="table" w:styleId="MediumGrid1">
    <w:name w:val="Medium Grid 1"/>
    <w:basedOn w:val="TableNormal"/>
    <w:uiPriority w:val="67"/>
    <w:rsid w:val="00E30A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30A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30A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30A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30A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30A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30A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30A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30A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30A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30A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30A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30A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30A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30A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30A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30A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30A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30A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30A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30A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E30A13"/>
    <w:pPr>
      <w:jc w:val="both"/>
    </w:pPr>
    <w:rPr>
      <w:rFonts w:ascii="Verdana" w:hAnsi="Verdana"/>
      <w:spacing w:val="6"/>
      <w:sz w:val="18"/>
      <w:szCs w:val="24"/>
      <w:lang w:val="en-GB"/>
    </w:rPr>
  </w:style>
  <w:style w:type="paragraph" w:styleId="NormalWeb">
    <w:name w:val="Normal (Web)"/>
    <w:basedOn w:val="Normal"/>
    <w:uiPriority w:val="99"/>
    <w:semiHidden/>
    <w:unhideWhenUsed/>
    <w:rsid w:val="00E30A13"/>
    <w:rPr>
      <w:rFonts w:ascii="Times New Roman" w:hAnsi="Times New Roman"/>
      <w:sz w:val="24"/>
    </w:rPr>
  </w:style>
  <w:style w:type="paragraph" w:styleId="NormalIndent">
    <w:name w:val="Normal Indent"/>
    <w:basedOn w:val="Normal"/>
    <w:uiPriority w:val="99"/>
    <w:semiHidden/>
    <w:unhideWhenUsed/>
    <w:rsid w:val="00E30A13"/>
    <w:pPr>
      <w:ind w:left="1304"/>
    </w:pPr>
  </w:style>
  <w:style w:type="paragraph" w:styleId="NoteHeading">
    <w:name w:val="Note Heading"/>
    <w:basedOn w:val="Normal"/>
    <w:next w:val="Normal"/>
    <w:link w:val="NoteHeadingChar"/>
    <w:uiPriority w:val="99"/>
    <w:semiHidden/>
    <w:unhideWhenUsed/>
    <w:rsid w:val="00E30A13"/>
    <w:pPr>
      <w:spacing w:line="240" w:lineRule="auto"/>
    </w:pPr>
  </w:style>
  <w:style w:type="character" w:customStyle="1" w:styleId="NoteHeadingChar">
    <w:name w:val="Note Heading Char"/>
    <w:basedOn w:val="DefaultParagraphFont"/>
    <w:link w:val="NoteHeading"/>
    <w:uiPriority w:val="99"/>
    <w:semiHidden/>
    <w:rsid w:val="00E30A13"/>
    <w:rPr>
      <w:rFonts w:ascii="Verdana" w:hAnsi="Verdana"/>
      <w:spacing w:val="6"/>
      <w:sz w:val="18"/>
      <w:szCs w:val="24"/>
      <w:lang w:val="en-GB"/>
    </w:rPr>
  </w:style>
  <w:style w:type="character" w:styleId="PlaceholderText">
    <w:name w:val="Placeholder Text"/>
    <w:basedOn w:val="DefaultParagraphFont"/>
    <w:uiPriority w:val="99"/>
    <w:semiHidden/>
    <w:rsid w:val="00E30A13"/>
    <w:rPr>
      <w:color w:val="808080"/>
      <w:lang w:val="en-GB"/>
    </w:rPr>
  </w:style>
  <w:style w:type="paragraph" w:styleId="PlainText">
    <w:name w:val="Plain Text"/>
    <w:basedOn w:val="Normal"/>
    <w:link w:val="PlainTextChar"/>
    <w:uiPriority w:val="99"/>
    <w:semiHidden/>
    <w:unhideWhenUsed/>
    <w:rsid w:val="00E30A1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30A13"/>
    <w:rPr>
      <w:rFonts w:ascii="Consolas" w:hAnsi="Consolas"/>
      <w:spacing w:val="6"/>
      <w:sz w:val="21"/>
      <w:szCs w:val="21"/>
      <w:lang w:val="en-GB"/>
    </w:rPr>
  </w:style>
  <w:style w:type="paragraph" w:styleId="Quote">
    <w:name w:val="Quote"/>
    <w:basedOn w:val="Normal"/>
    <w:next w:val="Normal"/>
    <w:link w:val="QuoteChar"/>
    <w:uiPriority w:val="29"/>
    <w:qFormat/>
    <w:rsid w:val="00E30A13"/>
    <w:rPr>
      <w:i/>
      <w:iCs/>
      <w:color w:val="000000" w:themeColor="text1"/>
    </w:rPr>
  </w:style>
  <w:style w:type="character" w:customStyle="1" w:styleId="QuoteChar">
    <w:name w:val="Quote Char"/>
    <w:basedOn w:val="DefaultParagraphFont"/>
    <w:link w:val="Quote"/>
    <w:uiPriority w:val="29"/>
    <w:rsid w:val="00E30A13"/>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rsid w:val="00E30A13"/>
  </w:style>
  <w:style w:type="character" w:customStyle="1" w:styleId="SalutationChar">
    <w:name w:val="Salutation Char"/>
    <w:basedOn w:val="DefaultParagraphFont"/>
    <w:link w:val="Salutation"/>
    <w:uiPriority w:val="99"/>
    <w:semiHidden/>
    <w:rsid w:val="00E30A13"/>
    <w:rPr>
      <w:rFonts w:ascii="Verdana" w:hAnsi="Verdana"/>
      <w:spacing w:val="6"/>
      <w:sz w:val="18"/>
      <w:szCs w:val="24"/>
      <w:lang w:val="en-GB"/>
    </w:rPr>
  </w:style>
  <w:style w:type="paragraph" w:styleId="Signature">
    <w:name w:val="Signature"/>
    <w:basedOn w:val="Normal"/>
    <w:link w:val="SignatureChar"/>
    <w:uiPriority w:val="99"/>
    <w:semiHidden/>
    <w:unhideWhenUsed/>
    <w:rsid w:val="00E30A13"/>
    <w:pPr>
      <w:spacing w:line="240" w:lineRule="auto"/>
      <w:ind w:left="4252"/>
    </w:pPr>
  </w:style>
  <w:style w:type="character" w:customStyle="1" w:styleId="SignatureChar">
    <w:name w:val="Signature Char"/>
    <w:basedOn w:val="DefaultParagraphFont"/>
    <w:link w:val="Signature"/>
    <w:uiPriority w:val="99"/>
    <w:semiHidden/>
    <w:rsid w:val="00E30A13"/>
    <w:rPr>
      <w:rFonts w:ascii="Verdana" w:hAnsi="Verdana"/>
      <w:spacing w:val="6"/>
      <w:sz w:val="18"/>
      <w:szCs w:val="24"/>
      <w:lang w:val="en-GB"/>
    </w:rPr>
  </w:style>
  <w:style w:type="character" w:styleId="Strong">
    <w:name w:val="Strong"/>
    <w:basedOn w:val="DefaultParagraphFont"/>
    <w:qFormat/>
    <w:locked/>
    <w:rsid w:val="00E30A13"/>
    <w:rPr>
      <w:b/>
      <w:bCs/>
      <w:lang w:val="en-GB"/>
    </w:rPr>
  </w:style>
  <w:style w:type="paragraph" w:styleId="Subtitle">
    <w:name w:val="Subtitle"/>
    <w:basedOn w:val="Normal"/>
    <w:next w:val="Normal"/>
    <w:link w:val="SubtitleChar"/>
    <w:qFormat/>
    <w:locked/>
    <w:rsid w:val="00E30A1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30A13"/>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E30A13"/>
    <w:rPr>
      <w:i/>
      <w:iCs/>
      <w:color w:val="808080" w:themeColor="text1" w:themeTint="7F"/>
      <w:lang w:val="en-GB"/>
    </w:rPr>
  </w:style>
  <w:style w:type="character" w:styleId="SubtleReference">
    <w:name w:val="Subtle Reference"/>
    <w:basedOn w:val="DefaultParagraphFont"/>
    <w:uiPriority w:val="31"/>
    <w:qFormat/>
    <w:rsid w:val="00E30A13"/>
    <w:rPr>
      <w:smallCaps/>
      <w:color w:val="C0504D" w:themeColor="accent2"/>
      <w:u w:val="single"/>
      <w:lang w:val="en-GB"/>
    </w:rPr>
  </w:style>
  <w:style w:type="table" w:styleId="Table3Deffects1">
    <w:name w:val="Table 3D effects 1"/>
    <w:basedOn w:val="TableNormal"/>
    <w:uiPriority w:val="99"/>
    <w:semiHidden/>
    <w:unhideWhenUsed/>
    <w:rsid w:val="00E30A13"/>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30A13"/>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30A13"/>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30A13"/>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30A13"/>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30A13"/>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30A13"/>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30A13"/>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30A13"/>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30A13"/>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30A13"/>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30A13"/>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30A13"/>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30A13"/>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30A13"/>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30A13"/>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30A13"/>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30A1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30A13"/>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30A13"/>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30A13"/>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30A1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30A13"/>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30A13"/>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30A13"/>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30A13"/>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30A13"/>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30A13"/>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0A1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30A1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30A13"/>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30A13"/>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30A13"/>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30A13"/>
    <w:pPr>
      <w:ind w:left="180" w:hanging="180"/>
    </w:pPr>
  </w:style>
  <w:style w:type="paragraph" w:styleId="TableofFigures">
    <w:name w:val="table of figures"/>
    <w:basedOn w:val="Normal"/>
    <w:next w:val="Normal"/>
    <w:uiPriority w:val="99"/>
    <w:semiHidden/>
    <w:unhideWhenUsed/>
    <w:rsid w:val="00E30A13"/>
  </w:style>
  <w:style w:type="table" w:styleId="TableProfessional">
    <w:name w:val="Table Professional"/>
    <w:basedOn w:val="TableNormal"/>
    <w:uiPriority w:val="99"/>
    <w:semiHidden/>
    <w:unhideWhenUsed/>
    <w:rsid w:val="00E30A1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30A13"/>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30A13"/>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30A13"/>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30A13"/>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30A13"/>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30A1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30A13"/>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30A13"/>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30A13"/>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30A13"/>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A54"/>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624A54"/>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624A54"/>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624A54"/>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624A54"/>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624A54"/>
    <w:rPr>
      <w:b/>
      <w:bCs/>
      <w:spacing w:val="6"/>
      <w:lang w:val="en-GB"/>
    </w:rPr>
  </w:style>
  <w:style w:type="character" w:customStyle="1" w:styleId="Heading7Char">
    <w:name w:val="Heading 7 Char"/>
    <w:basedOn w:val="DefaultParagraphFont"/>
    <w:link w:val="Heading7"/>
    <w:uiPriority w:val="99"/>
    <w:locked/>
    <w:rsid w:val="00624A54"/>
    <w:rPr>
      <w:spacing w:val="6"/>
      <w:sz w:val="24"/>
      <w:szCs w:val="24"/>
      <w:lang w:val="en-GB"/>
    </w:rPr>
  </w:style>
  <w:style w:type="character" w:customStyle="1" w:styleId="Heading8Char">
    <w:name w:val="Heading 8 Char"/>
    <w:basedOn w:val="DefaultParagraphFont"/>
    <w:link w:val="Heading8"/>
    <w:uiPriority w:val="99"/>
    <w:locked/>
    <w:rsid w:val="00624A54"/>
    <w:rPr>
      <w:i/>
      <w:iCs/>
      <w:spacing w:val="6"/>
      <w:sz w:val="24"/>
      <w:szCs w:val="24"/>
      <w:lang w:val="en-GB"/>
    </w:rPr>
  </w:style>
  <w:style w:type="character" w:customStyle="1" w:styleId="Heading9Char">
    <w:name w:val="Heading 9 Char"/>
    <w:basedOn w:val="DefaultParagraphFont"/>
    <w:link w:val="Heading9"/>
    <w:uiPriority w:val="99"/>
    <w:locked/>
    <w:rsid w:val="00624A54"/>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24A54"/>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9739E8"/>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624A54"/>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624A54"/>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624A54"/>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624A54"/>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styleId="Bibliography">
    <w:name w:val="Bibliography"/>
    <w:basedOn w:val="Normal"/>
    <w:next w:val="Normal"/>
    <w:uiPriority w:val="37"/>
    <w:semiHidden/>
    <w:unhideWhenUsed/>
    <w:rsid w:val="00E30A13"/>
  </w:style>
  <w:style w:type="paragraph" w:styleId="BlockText">
    <w:name w:val="Block Text"/>
    <w:basedOn w:val="Normal"/>
    <w:uiPriority w:val="99"/>
    <w:semiHidden/>
    <w:unhideWhenUsed/>
    <w:rsid w:val="00E30A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30A13"/>
    <w:pPr>
      <w:spacing w:after="120"/>
    </w:pPr>
  </w:style>
  <w:style w:type="character" w:customStyle="1" w:styleId="BodyTextChar">
    <w:name w:val="Body Text Char"/>
    <w:basedOn w:val="DefaultParagraphFont"/>
    <w:link w:val="BodyText"/>
    <w:uiPriority w:val="99"/>
    <w:semiHidden/>
    <w:rsid w:val="00E30A13"/>
    <w:rPr>
      <w:rFonts w:ascii="Verdana" w:hAnsi="Verdana"/>
      <w:spacing w:val="6"/>
      <w:sz w:val="18"/>
      <w:szCs w:val="24"/>
      <w:lang w:val="en-GB"/>
    </w:rPr>
  </w:style>
  <w:style w:type="paragraph" w:styleId="BodyText2">
    <w:name w:val="Body Text 2"/>
    <w:basedOn w:val="Normal"/>
    <w:link w:val="BodyText2Char"/>
    <w:uiPriority w:val="99"/>
    <w:semiHidden/>
    <w:unhideWhenUsed/>
    <w:rsid w:val="00E30A13"/>
    <w:pPr>
      <w:spacing w:after="120" w:line="480" w:lineRule="auto"/>
    </w:pPr>
  </w:style>
  <w:style w:type="character" w:customStyle="1" w:styleId="BodyText2Char">
    <w:name w:val="Body Text 2 Char"/>
    <w:basedOn w:val="DefaultParagraphFont"/>
    <w:link w:val="BodyText2"/>
    <w:uiPriority w:val="99"/>
    <w:semiHidden/>
    <w:rsid w:val="00E30A13"/>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rsid w:val="00E30A13"/>
    <w:pPr>
      <w:spacing w:after="0"/>
      <w:ind w:firstLine="360"/>
    </w:pPr>
  </w:style>
  <w:style w:type="character" w:customStyle="1" w:styleId="BodyTextFirstIndentChar">
    <w:name w:val="Body Text First Indent Char"/>
    <w:basedOn w:val="BodyTextChar"/>
    <w:link w:val="BodyTextFirstIndent"/>
    <w:uiPriority w:val="99"/>
    <w:semiHidden/>
    <w:rsid w:val="00E30A13"/>
    <w:rPr>
      <w:rFonts w:ascii="Verdana" w:hAnsi="Verdana"/>
      <w:spacing w:val="6"/>
      <w:sz w:val="18"/>
      <w:szCs w:val="24"/>
      <w:lang w:val="en-GB"/>
    </w:rPr>
  </w:style>
  <w:style w:type="paragraph" w:styleId="BodyTextIndent">
    <w:name w:val="Body Text Indent"/>
    <w:basedOn w:val="Normal"/>
    <w:link w:val="BodyTextIndentChar"/>
    <w:uiPriority w:val="99"/>
    <w:semiHidden/>
    <w:unhideWhenUsed/>
    <w:rsid w:val="00E30A13"/>
    <w:pPr>
      <w:spacing w:after="120"/>
      <w:ind w:left="283"/>
    </w:pPr>
  </w:style>
  <w:style w:type="character" w:customStyle="1" w:styleId="BodyTextIndentChar">
    <w:name w:val="Body Text Indent Char"/>
    <w:basedOn w:val="DefaultParagraphFont"/>
    <w:link w:val="BodyTextIndent"/>
    <w:uiPriority w:val="99"/>
    <w:semiHidden/>
    <w:rsid w:val="00E30A13"/>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rsid w:val="00E30A1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30A13"/>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rsid w:val="00E30A13"/>
    <w:pPr>
      <w:spacing w:after="120" w:line="480" w:lineRule="auto"/>
      <w:ind w:left="283"/>
    </w:pPr>
  </w:style>
  <w:style w:type="character" w:customStyle="1" w:styleId="BodyTextIndent2Char">
    <w:name w:val="Body Text Indent 2 Char"/>
    <w:basedOn w:val="DefaultParagraphFont"/>
    <w:link w:val="BodyTextIndent2"/>
    <w:uiPriority w:val="99"/>
    <w:semiHidden/>
    <w:rsid w:val="00E30A13"/>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rsid w:val="00E30A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0A13"/>
    <w:rPr>
      <w:rFonts w:ascii="Verdana" w:hAnsi="Verdana"/>
      <w:spacing w:val="6"/>
      <w:sz w:val="16"/>
      <w:szCs w:val="16"/>
      <w:lang w:val="en-GB"/>
    </w:rPr>
  </w:style>
  <w:style w:type="character" w:styleId="BookTitle">
    <w:name w:val="Book Title"/>
    <w:basedOn w:val="DefaultParagraphFont"/>
    <w:uiPriority w:val="33"/>
    <w:qFormat/>
    <w:rsid w:val="00E30A13"/>
    <w:rPr>
      <w:b/>
      <w:bCs/>
      <w:smallCaps/>
      <w:spacing w:val="5"/>
      <w:lang w:val="en-GB"/>
    </w:rPr>
  </w:style>
  <w:style w:type="paragraph" w:styleId="Caption">
    <w:name w:val="caption"/>
    <w:basedOn w:val="Normal"/>
    <w:next w:val="Normal"/>
    <w:semiHidden/>
    <w:unhideWhenUsed/>
    <w:qFormat/>
    <w:locked/>
    <w:rsid w:val="00E30A13"/>
    <w:pPr>
      <w:spacing w:after="200" w:line="240" w:lineRule="auto"/>
    </w:pPr>
    <w:rPr>
      <w:b/>
      <w:bCs/>
      <w:color w:val="4F81BD" w:themeColor="accent1"/>
      <w:szCs w:val="18"/>
    </w:rPr>
  </w:style>
  <w:style w:type="paragraph" w:styleId="Closing">
    <w:name w:val="Closing"/>
    <w:basedOn w:val="Normal"/>
    <w:link w:val="ClosingChar"/>
    <w:uiPriority w:val="99"/>
    <w:semiHidden/>
    <w:unhideWhenUsed/>
    <w:rsid w:val="00E30A13"/>
    <w:pPr>
      <w:spacing w:line="240" w:lineRule="auto"/>
      <w:ind w:left="4252"/>
    </w:pPr>
  </w:style>
  <w:style w:type="character" w:customStyle="1" w:styleId="ClosingChar">
    <w:name w:val="Closing Char"/>
    <w:basedOn w:val="DefaultParagraphFont"/>
    <w:link w:val="Closing"/>
    <w:uiPriority w:val="99"/>
    <w:semiHidden/>
    <w:rsid w:val="00E30A13"/>
    <w:rPr>
      <w:rFonts w:ascii="Verdana" w:hAnsi="Verdana"/>
      <w:spacing w:val="6"/>
      <w:sz w:val="18"/>
      <w:szCs w:val="24"/>
      <w:lang w:val="en-GB"/>
    </w:rPr>
  </w:style>
  <w:style w:type="table" w:styleId="ColorfulGrid">
    <w:name w:val="Colorful Grid"/>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30A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30A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30A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30A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30A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30A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30A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30A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30A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30A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30A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30A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30A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30A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30A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30A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30A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30A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30A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30A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30A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30A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30A13"/>
  </w:style>
  <w:style w:type="character" w:customStyle="1" w:styleId="DateChar">
    <w:name w:val="Date Char"/>
    <w:basedOn w:val="DefaultParagraphFont"/>
    <w:link w:val="Date"/>
    <w:uiPriority w:val="99"/>
    <w:semiHidden/>
    <w:rsid w:val="00E30A13"/>
    <w:rPr>
      <w:rFonts w:ascii="Verdana" w:hAnsi="Verdana"/>
      <w:spacing w:val="6"/>
      <w:sz w:val="18"/>
      <w:szCs w:val="24"/>
      <w:lang w:val="en-GB"/>
    </w:rPr>
  </w:style>
  <w:style w:type="paragraph" w:styleId="E-mailSignature">
    <w:name w:val="E-mail Signature"/>
    <w:basedOn w:val="Normal"/>
    <w:link w:val="E-mailSignatureChar"/>
    <w:uiPriority w:val="99"/>
    <w:semiHidden/>
    <w:unhideWhenUsed/>
    <w:rsid w:val="00E30A13"/>
    <w:pPr>
      <w:spacing w:line="240" w:lineRule="auto"/>
    </w:pPr>
  </w:style>
  <w:style w:type="character" w:customStyle="1" w:styleId="E-mailSignatureChar">
    <w:name w:val="E-mail Signature Char"/>
    <w:basedOn w:val="DefaultParagraphFont"/>
    <w:link w:val="E-mailSignature"/>
    <w:uiPriority w:val="99"/>
    <w:semiHidden/>
    <w:rsid w:val="00E30A13"/>
    <w:rPr>
      <w:rFonts w:ascii="Verdana" w:hAnsi="Verdana"/>
      <w:spacing w:val="6"/>
      <w:sz w:val="18"/>
      <w:szCs w:val="24"/>
      <w:lang w:val="en-GB"/>
    </w:rPr>
  </w:style>
  <w:style w:type="character" w:styleId="Emphasis">
    <w:name w:val="Emphasis"/>
    <w:basedOn w:val="DefaultParagraphFont"/>
    <w:qFormat/>
    <w:locked/>
    <w:rsid w:val="00E30A13"/>
    <w:rPr>
      <w:i/>
      <w:iCs/>
      <w:lang w:val="en-GB"/>
    </w:rPr>
  </w:style>
  <w:style w:type="character" w:styleId="EndnoteReference">
    <w:name w:val="endnote reference"/>
    <w:basedOn w:val="DefaultParagraphFont"/>
    <w:uiPriority w:val="99"/>
    <w:semiHidden/>
    <w:unhideWhenUsed/>
    <w:rsid w:val="00E30A13"/>
    <w:rPr>
      <w:vertAlign w:val="superscript"/>
      <w:lang w:val="en-GB"/>
    </w:rPr>
  </w:style>
  <w:style w:type="paragraph" w:styleId="EndnoteText">
    <w:name w:val="endnote text"/>
    <w:basedOn w:val="Normal"/>
    <w:link w:val="EndnoteTextChar"/>
    <w:uiPriority w:val="99"/>
    <w:semiHidden/>
    <w:unhideWhenUsed/>
    <w:rsid w:val="00E30A13"/>
    <w:pPr>
      <w:spacing w:line="240" w:lineRule="auto"/>
    </w:pPr>
    <w:rPr>
      <w:sz w:val="20"/>
      <w:szCs w:val="20"/>
    </w:rPr>
  </w:style>
  <w:style w:type="character" w:customStyle="1" w:styleId="EndnoteTextChar">
    <w:name w:val="Endnote Text Char"/>
    <w:basedOn w:val="DefaultParagraphFont"/>
    <w:link w:val="EndnoteText"/>
    <w:uiPriority w:val="99"/>
    <w:semiHidden/>
    <w:rsid w:val="00E30A13"/>
    <w:rPr>
      <w:rFonts w:ascii="Verdana" w:hAnsi="Verdana"/>
      <w:spacing w:val="6"/>
      <w:sz w:val="20"/>
      <w:szCs w:val="20"/>
      <w:lang w:val="en-GB"/>
    </w:rPr>
  </w:style>
  <w:style w:type="paragraph" w:styleId="EnvelopeAddress">
    <w:name w:val="envelope address"/>
    <w:basedOn w:val="Normal"/>
    <w:uiPriority w:val="99"/>
    <w:semiHidden/>
    <w:unhideWhenUsed/>
    <w:rsid w:val="00E30A13"/>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E30A13"/>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E30A13"/>
    <w:rPr>
      <w:vertAlign w:val="superscript"/>
      <w:lang w:val="en-GB"/>
    </w:rPr>
  </w:style>
  <w:style w:type="paragraph" w:styleId="FootnoteText">
    <w:name w:val="footnote text"/>
    <w:basedOn w:val="Normal"/>
    <w:link w:val="FootnoteTextChar"/>
    <w:uiPriority w:val="99"/>
    <w:semiHidden/>
    <w:unhideWhenUsed/>
    <w:rsid w:val="00E30A13"/>
    <w:pPr>
      <w:spacing w:line="240" w:lineRule="auto"/>
    </w:pPr>
    <w:rPr>
      <w:sz w:val="20"/>
      <w:szCs w:val="20"/>
    </w:rPr>
  </w:style>
  <w:style w:type="character" w:customStyle="1" w:styleId="FootnoteTextChar">
    <w:name w:val="Footnote Text Char"/>
    <w:basedOn w:val="DefaultParagraphFont"/>
    <w:link w:val="FootnoteText"/>
    <w:uiPriority w:val="99"/>
    <w:semiHidden/>
    <w:rsid w:val="00E30A13"/>
    <w:rPr>
      <w:rFonts w:ascii="Verdana" w:hAnsi="Verdana"/>
      <w:spacing w:val="6"/>
      <w:sz w:val="20"/>
      <w:szCs w:val="20"/>
      <w:lang w:val="en-GB"/>
    </w:rPr>
  </w:style>
  <w:style w:type="character" w:styleId="HTMLAcronym">
    <w:name w:val="HTML Acronym"/>
    <w:basedOn w:val="DefaultParagraphFont"/>
    <w:uiPriority w:val="99"/>
    <w:semiHidden/>
    <w:unhideWhenUsed/>
    <w:rsid w:val="00E30A13"/>
    <w:rPr>
      <w:lang w:val="en-GB"/>
    </w:rPr>
  </w:style>
  <w:style w:type="paragraph" w:styleId="HTMLAddress">
    <w:name w:val="HTML Address"/>
    <w:basedOn w:val="Normal"/>
    <w:link w:val="HTMLAddressChar"/>
    <w:uiPriority w:val="99"/>
    <w:semiHidden/>
    <w:unhideWhenUsed/>
    <w:rsid w:val="00E30A13"/>
    <w:pPr>
      <w:spacing w:line="240" w:lineRule="auto"/>
    </w:pPr>
    <w:rPr>
      <w:i/>
      <w:iCs/>
    </w:rPr>
  </w:style>
  <w:style w:type="character" w:customStyle="1" w:styleId="HTMLAddressChar">
    <w:name w:val="HTML Address Char"/>
    <w:basedOn w:val="DefaultParagraphFont"/>
    <w:link w:val="HTMLAddress"/>
    <w:uiPriority w:val="99"/>
    <w:semiHidden/>
    <w:rsid w:val="00E30A13"/>
    <w:rPr>
      <w:rFonts w:ascii="Verdana" w:hAnsi="Verdana"/>
      <w:i/>
      <w:iCs/>
      <w:spacing w:val="6"/>
      <w:sz w:val="18"/>
      <w:szCs w:val="24"/>
      <w:lang w:val="en-GB"/>
    </w:rPr>
  </w:style>
  <w:style w:type="character" w:styleId="HTMLCite">
    <w:name w:val="HTML Cite"/>
    <w:basedOn w:val="DefaultParagraphFont"/>
    <w:uiPriority w:val="99"/>
    <w:semiHidden/>
    <w:unhideWhenUsed/>
    <w:rsid w:val="00E30A13"/>
    <w:rPr>
      <w:i/>
      <w:iCs/>
      <w:lang w:val="en-GB"/>
    </w:rPr>
  </w:style>
  <w:style w:type="character" w:styleId="HTMLCode">
    <w:name w:val="HTML Code"/>
    <w:basedOn w:val="DefaultParagraphFont"/>
    <w:uiPriority w:val="99"/>
    <w:semiHidden/>
    <w:unhideWhenUsed/>
    <w:rsid w:val="00E30A13"/>
    <w:rPr>
      <w:rFonts w:ascii="Consolas" w:hAnsi="Consolas"/>
      <w:sz w:val="20"/>
      <w:szCs w:val="20"/>
      <w:lang w:val="en-GB"/>
    </w:rPr>
  </w:style>
  <w:style w:type="character" w:styleId="HTMLDefinition">
    <w:name w:val="HTML Definition"/>
    <w:basedOn w:val="DefaultParagraphFont"/>
    <w:uiPriority w:val="99"/>
    <w:semiHidden/>
    <w:unhideWhenUsed/>
    <w:rsid w:val="00E30A13"/>
    <w:rPr>
      <w:i/>
      <w:iCs/>
      <w:lang w:val="en-GB"/>
    </w:rPr>
  </w:style>
  <w:style w:type="character" w:styleId="HTMLKeyboard">
    <w:name w:val="HTML Keyboard"/>
    <w:basedOn w:val="DefaultParagraphFont"/>
    <w:uiPriority w:val="99"/>
    <w:semiHidden/>
    <w:unhideWhenUsed/>
    <w:rsid w:val="00E30A13"/>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E30A1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0A13"/>
    <w:rPr>
      <w:rFonts w:ascii="Consolas" w:hAnsi="Consolas"/>
      <w:spacing w:val="6"/>
      <w:sz w:val="20"/>
      <w:szCs w:val="20"/>
      <w:lang w:val="en-GB"/>
    </w:rPr>
  </w:style>
  <w:style w:type="character" w:styleId="HTMLSample">
    <w:name w:val="HTML Sample"/>
    <w:basedOn w:val="DefaultParagraphFont"/>
    <w:uiPriority w:val="99"/>
    <w:semiHidden/>
    <w:unhideWhenUsed/>
    <w:rsid w:val="00E30A13"/>
    <w:rPr>
      <w:rFonts w:ascii="Consolas" w:hAnsi="Consolas"/>
      <w:sz w:val="24"/>
      <w:szCs w:val="24"/>
      <w:lang w:val="en-GB"/>
    </w:rPr>
  </w:style>
  <w:style w:type="character" w:styleId="HTMLTypewriter">
    <w:name w:val="HTML Typewriter"/>
    <w:basedOn w:val="DefaultParagraphFont"/>
    <w:uiPriority w:val="99"/>
    <w:semiHidden/>
    <w:unhideWhenUsed/>
    <w:rsid w:val="00E30A13"/>
    <w:rPr>
      <w:rFonts w:ascii="Consolas" w:hAnsi="Consolas"/>
      <w:sz w:val="20"/>
      <w:szCs w:val="20"/>
      <w:lang w:val="en-GB"/>
    </w:rPr>
  </w:style>
  <w:style w:type="character" w:styleId="HTMLVariable">
    <w:name w:val="HTML Variable"/>
    <w:basedOn w:val="DefaultParagraphFont"/>
    <w:uiPriority w:val="99"/>
    <w:semiHidden/>
    <w:unhideWhenUsed/>
    <w:rsid w:val="00E30A13"/>
    <w:rPr>
      <w:i/>
      <w:iCs/>
      <w:lang w:val="en-GB"/>
    </w:rPr>
  </w:style>
  <w:style w:type="paragraph" w:styleId="Index1">
    <w:name w:val="index 1"/>
    <w:basedOn w:val="Normal"/>
    <w:next w:val="Normal"/>
    <w:autoRedefine/>
    <w:uiPriority w:val="99"/>
    <w:semiHidden/>
    <w:unhideWhenUsed/>
    <w:rsid w:val="00E30A13"/>
    <w:pPr>
      <w:spacing w:line="240" w:lineRule="auto"/>
      <w:ind w:left="180" w:hanging="180"/>
    </w:pPr>
  </w:style>
  <w:style w:type="paragraph" w:styleId="Index2">
    <w:name w:val="index 2"/>
    <w:basedOn w:val="Normal"/>
    <w:next w:val="Normal"/>
    <w:autoRedefine/>
    <w:uiPriority w:val="99"/>
    <w:semiHidden/>
    <w:unhideWhenUsed/>
    <w:rsid w:val="00E30A13"/>
    <w:pPr>
      <w:spacing w:line="240" w:lineRule="auto"/>
      <w:ind w:left="360" w:hanging="180"/>
    </w:pPr>
  </w:style>
  <w:style w:type="paragraph" w:styleId="Index3">
    <w:name w:val="index 3"/>
    <w:basedOn w:val="Normal"/>
    <w:next w:val="Normal"/>
    <w:autoRedefine/>
    <w:uiPriority w:val="99"/>
    <w:semiHidden/>
    <w:unhideWhenUsed/>
    <w:rsid w:val="00E30A13"/>
    <w:pPr>
      <w:spacing w:line="240" w:lineRule="auto"/>
      <w:ind w:left="540" w:hanging="180"/>
    </w:pPr>
  </w:style>
  <w:style w:type="paragraph" w:styleId="Index4">
    <w:name w:val="index 4"/>
    <w:basedOn w:val="Normal"/>
    <w:next w:val="Normal"/>
    <w:autoRedefine/>
    <w:uiPriority w:val="99"/>
    <w:semiHidden/>
    <w:unhideWhenUsed/>
    <w:rsid w:val="00E30A13"/>
    <w:pPr>
      <w:spacing w:line="240" w:lineRule="auto"/>
      <w:ind w:left="720" w:hanging="180"/>
    </w:pPr>
  </w:style>
  <w:style w:type="paragraph" w:styleId="Index5">
    <w:name w:val="index 5"/>
    <w:basedOn w:val="Normal"/>
    <w:next w:val="Normal"/>
    <w:autoRedefine/>
    <w:uiPriority w:val="99"/>
    <w:semiHidden/>
    <w:unhideWhenUsed/>
    <w:rsid w:val="00E30A13"/>
    <w:pPr>
      <w:spacing w:line="240" w:lineRule="auto"/>
      <w:ind w:left="900" w:hanging="180"/>
    </w:pPr>
  </w:style>
  <w:style w:type="paragraph" w:styleId="Index6">
    <w:name w:val="index 6"/>
    <w:basedOn w:val="Normal"/>
    <w:next w:val="Normal"/>
    <w:autoRedefine/>
    <w:uiPriority w:val="99"/>
    <w:semiHidden/>
    <w:unhideWhenUsed/>
    <w:rsid w:val="00E30A13"/>
    <w:pPr>
      <w:spacing w:line="240" w:lineRule="auto"/>
      <w:ind w:left="1080" w:hanging="180"/>
    </w:pPr>
  </w:style>
  <w:style w:type="paragraph" w:styleId="Index7">
    <w:name w:val="index 7"/>
    <w:basedOn w:val="Normal"/>
    <w:next w:val="Normal"/>
    <w:autoRedefine/>
    <w:uiPriority w:val="99"/>
    <w:semiHidden/>
    <w:unhideWhenUsed/>
    <w:rsid w:val="00E30A13"/>
    <w:pPr>
      <w:spacing w:line="240" w:lineRule="auto"/>
      <w:ind w:left="1260" w:hanging="180"/>
    </w:pPr>
  </w:style>
  <w:style w:type="paragraph" w:styleId="Index8">
    <w:name w:val="index 8"/>
    <w:basedOn w:val="Normal"/>
    <w:next w:val="Normal"/>
    <w:autoRedefine/>
    <w:uiPriority w:val="99"/>
    <w:semiHidden/>
    <w:unhideWhenUsed/>
    <w:rsid w:val="00E30A13"/>
    <w:pPr>
      <w:spacing w:line="240" w:lineRule="auto"/>
      <w:ind w:left="1440" w:hanging="180"/>
    </w:pPr>
  </w:style>
  <w:style w:type="paragraph" w:styleId="Index9">
    <w:name w:val="index 9"/>
    <w:basedOn w:val="Normal"/>
    <w:next w:val="Normal"/>
    <w:autoRedefine/>
    <w:uiPriority w:val="99"/>
    <w:semiHidden/>
    <w:unhideWhenUsed/>
    <w:rsid w:val="00E30A13"/>
    <w:pPr>
      <w:spacing w:line="240" w:lineRule="auto"/>
      <w:ind w:left="1620" w:hanging="180"/>
    </w:pPr>
  </w:style>
  <w:style w:type="paragraph" w:styleId="IndexHeading">
    <w:name w:val="index heading"/>
    <w:basedOn w:val="Normal"/>
    <w:next w:val="Index1"/>
    <w:uiPriority w:val="99"/>
    <w:semiHidden/>
    <w:unhideWhenUsed/>
    <w:rsid w:val="00E30A13"/>
    <w:rPr>
      <w:rFonts w:asciiTheme="majorHAnsi" w:eastAsiaTheme="majorEastAsia" w:hAnsiTheme="majorHAnsi" w:cstheme="majorBidi"/>
      <w:b/>
      <w:bCs/>
    </w:rPr>
  </w:style>
  <w:style w:type="character" w:styleId="IntenseEmphasis">
    <w:name w:val="Intense Emphasis"/>
    <w:basedOn w:val="DefaultParagraphFont"/>
    <w:uiPriority w:val="21"/>
    <w:qFormat/>
    <w:rsid w:val="00E30A13"/>
    <w:rPr>
      <w:b/>
      <w:bCs/>
      <w:i/>
      <w:iCs/>
      <w:color w:val="4F81BD" w:themeColor="accent1"/>
      <w:lang w:val="en-GB"/>
    </w:rPr>
  </w:style>
  <w:style w:type="paragraph" w:styleId="IntenseQuote">
    <w:name w:val="Intense Quote"/>
    <w:basedOn w:val="Normal"/>
    <w:next w:val="Normal"/>
    <w:link w:val="IntenseQuoteChar"/>
    <w:uiPriority w:val="30"/>
    <w:qFormat/>
    <w:rsid w:val="00E30A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0A13"/>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E30A13"/>
    <w:rPr>
      <w:b/>
      <w:bCs/>
      <w:smallCaps/>
      <w:color w:val="C0504D" w:themeColor="accent2"/>
      <w:spacing w:val="5"/>
      <w:u w:val="single"/>
      <w:lang w:val="en-GB"/>
    </w:rPr>
  </w:style>
  <w:style w:type="table" w:styleId="LightGrid">
    <w:name w:val="Light Grid"/>
    <w:basedOn w:val="TableNormal"/>
    <w:uiPriority w:val="62"/>
    <w:rsid w:val="00E30A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30A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30A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30A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30A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30A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30A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30A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30A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30A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30A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30A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30A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30A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30A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30A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30A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30A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30A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30A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30A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30A13"/>
    <w:rPr>
      <w:lang w:val="en-GB"/>
    </w:rPr>
  </w:style>
  <w:style w:type="paragraph" w:styleId="List">
    <w:name w:val="List"/>
    <w:basedOn w:val="Normal"/>
    <w:uiPriority w:val="99"/>
    <w:semiHidden/>
    <w:unhideWhenUsed/>
    <w:rsid w:val="00E30A13"/>
    <w:pPr>
      <w:ind w:left="283" w:hanging="283"/>
      <w:contextualSpacing/>
    </w:pPr>
  </w:style>
  <w:style w:type="paragraph" w:styleId="List2">
    <w:name w:val="List 2"/>
    <w:basedOn w:val="Normal"/>
    <w:uiPriority w:val="99"/>
    <w:semiHidden/>
    <w:unhideWhenUsed/>
    <w:rsid w:val="00E30A13"/>
    <w:pPr>
      <w:ind w:left="566" w:hanging="283"/>
      <w:contextualSpacing/>
    </w:pPr>
  </w:style>
  <w:style w:type="paragraph" w:styleId="List3">
    <w:name w:val="List 3"/>
    <w:basedOn w:val="Normal"/>
    <w:uiPriority w:val="99"/>
    <w:semiHidden/>
    <w:unhideWhenUsed/>
    <w:rsid w:val="00E30A13"/>
    <w:pPr>
      <w:ind w:left="849" w:hanging="283"/>
      <w:contextualSpacing/>
    </w:pPr>
  </w:style>
  <w:style w:type="paragraph" w:styleId="List4">
    <w:name w:val="List 4"/>
    <w:basedOn w:val="Normal"/>
    <w:uiPriority w:val="99"/>
    <w:semiHidden/>
    <w:unhideWhenUsed/>
    <w:rsid w:val="00E30A13"/>
    <w:pPr>
      <w:ind w:left="1132" w:hanging="283"/>
      <w:contextualSpacing/>
    </w:pPr>
  </w:style>
  <w:style w:type="paragraph" w:styleId="List5">
    <w:name w:val="List 5"/>
    <w:basedOn w:val="Normal"/>
    <w:uiPriority w:val="99"/>
    <w:semiHidden/>
    <w:unhideWhenUsed/>
    <w:rsid w:val="00E30A13"/>
    <w:pPr>
      <w:ind w:left="1415" w:hanging="283"/>
      <w:contextualSpacing/>
    </w:pPr>
  </w:style>
  <w:style w:type="paragraph" w:styleId="ListBullet">
    <w:name w:val="List Bullet"/>
    <w:basedOn w:val="Normal"/>
    <w:unhideWhenUsed/>
    <w:rsid w:val="00E30A13"/>
    <w:pPr>
      <w:numPr>
        <w:numId w:val="31"/>
      </w:numPr>
      <w:contextualSpacing/>
    </w:pPr>
  </w:style>
  <w:style w:type="paragraph" w:styleId="ListBullet2">
    <w:name w:val="List Bullet 2"/>
    <w:basedOn w:val="Normal"/>
    <w:uiPriority w:val="99"/>
    <w:semiHidden/>
    <w:unhideWhenUsed/>
    <w:rsid w:val="00E30A13"/>
    <w:pPr>
      <w:numPr>
        <w:numId w:val="32"/>
      </w:numPr>
      <w:contextualSpacing/>
    </w:pPr>
  </w:style>
  <w:style w:type="paragraph" w:styleId="ListBullet3">
    <w:name w:val="List Bullet 3"/>
    <w:basedOn w:val="Normal"/>
    <w:uiPriority w:val="99"/>
    <w:semiHidden/>
    <w:unhideWhenUsed/>
    <w:rsid w:val="00E30A13"/>
    <w:pPr>
      <w:numPr>
        <w:numId w:val="33"/>
      </w:numPr>
      <w:contextualSpacing/>
    </w:pPr>
  </w:style>
  <w:style w:type="paragraph" w:styleId="ListBullet4">
    <w:name w:val="List Bullet 4"/>
    <w:basedOn w:val="Normal"/>
    <w:uiPriority w:val="99"/>
    <w:semiHidden/>
    <w:unhideWhenUsed/>
    <w:rsid w:val="00E30A13"/>
    <w:pPr>
      <w:numPr>
        <w:numId w:val="34"/>
      </w:numPr>
      <w:contextualSpacing/>
    </w:pPr>
  </w:style>
  <w:style w:type="paragraph" w:styleId="ListBullet5">
    <w:name w:val="List Bullet 5"/>
    <w:basedOn w:val="Normal"/>
    <w:uiPriority w:val="99"/>
    <w:semiHidden/>
    <w:unhideWhenUsed/>
    <w:rsid w:val="00E30A13"/>
    <w:pPr>
      <w:numPr>
        <w:numId w:val="35"/>
      </w:numPr>
      <w:contextualSpacing/>
    </w:pPr>
  </w:style>
  <w:style w:type="paragraph" w:styleId="ListContinue">
    <w:name w:val="List Continue"/>
    <w:basedOn w:val="Normal"/>
    <w:uiPriority w:val="99"/>
    <w:semiHidden/>
    <w:unhideWhenUsed/>
    <w:rsid w:val="00E30A13"/>
    <w:pPr>
      <w:spacing w:after="120"/>
      <w:ind w:left="283"/>
      <w:contextualSpacing/>
    </w:pPr>
  </w:style>
  <w:style w:type="paragraph" w:styleId="ListContinue2">
    <w:name w:val="List Continue 2"/>
    <w:basedOn w:val="Normal"/>
    <w:uiPriority w:val="99"/>
    <w:semiHidden/>
    <w:unhideWhenUsed/>
    <w:rsid w:val="00E30A13"/>
    <w:pPr>
      <w:spacing w:after="120"/>
      <w:ind w:left="566"/>
      <w:contextualSpacing/>
    </w:pPr>
  </w:style>
  <w:style w:type="paragraph" w:styleId="ListContinue3">
    <w:name w:val="List Continue 3"/>
    <w:basedOn w:val="Normal"/>
    <w:uiPriority w:val="99"/>
    <w:semiHidden/>
    <w:unhideWhenUsed/>
    <w:rsid w:val="00E30A13"/>
    <w:pPr>
      <w:spacing w:after="120"/>
      <w:ind w:left="849"/>
      <w:contextualSpacing/>
    </w:pPr>
  </w:style>
  <w:style w:type="paragraph" w:styleId="ListContinue4">
    <w:name w:val="List Continue 4"/>
    <w:basedOn w:val="Normal"/>
    <w:uiPriority w:val="99"/>
    <w:semiHidden/>
    <w:unhideWhenUsed/>
    <w:rsid w:val="00E30A13"/>
    <w:pPr>
      <w:spacing w:after="120"/>
      <w:ind w:left="1132"/>
      <w:contextualSpacing/>
    </w:pPr>
  </w:style>
  <w:style w:type="paragraph" w:styleId="ListContinue5">
    <w:name w:val="List Continue 5"/>
    <w:basedOn w:val="Normal"/>
    <w:uiPriority w:val="99"/>
    <w:semiHidden/>
    <w:unhideWhenUsed/>
    <w:rsid w:val="00E30A13"/>
    <w:pPr>
      <w:spacing w:after="120"/>
      <w:ind w:left="1415"/>
      <w:contextualSpacing/>
    </w:pPr>
  </w:style>
  <w:style w:type="paragraph" w:styleId="ListNumber">
    <w:name w:val="List Number"/>
    <w:basedOn w:val="Normal"/>
    <w:uiPriority w:val="99"/>
    <w:unhideWhenUsed/>
    <w:rsid w:val="00E30A13"/>
    <w:pPr>
      <w:numPr>
        <w:numId w:val="36"/>
      </w:numPr>
      <w:contextualSpacing/>
    </w:pPr>
  </w:style>
  <w:style w:type="paragraph" w:styleId="ListNumber2">
    <w:name w:val="List Number 2"/>
    <w:basedOn w:val="Normal"/>
    <w:uiPriority w:val="99"/>
    <w:semiHidden/>
    <w:unhideWhenUsed/>
    <w:rsid w:val="00E30A13"/>
    <w:pPr>
      <w:numPr>
        <w:numId w:val="37"/>
      </w:numPr>
      <w:contextualSpacing/>
    </w:pPr>
  </w:style>
  <w:style w:type="paragraph" w:styleId="ListNumber3">
    <w:name w:val="List Number 3"/>
    <w:basedOn w:val="Normal"/>
    <w:uiPriority w:val="99"/>
    <w:semiHidden/>
    <w:unhideWhenUsed/>
    <w:rsid w:val="00E30A13"/>
    <w:pPr>
      <w:numPr>
        <w:numId w:val="38"/>
      </w:numPr>
      <w:contextualSpacing/>
    </w:pPr>
  </w:style>
  <w:style w:type="paragraph" w:styleId="ListNumber4">
    <w:name w:val="List Number 4"/>
    <w:basedOn w:val="Normal"/>
    <w:uiPriority w:val="99"/>
    <w:semiHidden/>
    <w:unhideWhenUsed/>
    <w:rsid w:val="00E30A13"/>
    <w:pPr>
      <w:numPr>
        <w:numId w:val="39"/>
      </w:numPr>
      <w:contextualSpacing/>
    </w:pPr>
  </w:style>
  <w:style w:type="paragraph" w:styleId="ListNumber5">
    <w:name w:val="List Number 5"/>
    <w:basedOn w:val="Normal"/>
    <w:uiPriority w:val="99"/>
    <w:semiHidden/>
    <w:unhideWhenUsed/>
    <w:rsid w:val="00E30A13"/>
    <w:pPr>
      <w:numPr>
        <w:numId w:val="40"/>
      </w:numPr>
      <w:contextualSpacing/>
    </w:pPr>
  </w:style>
  <w:style w:type="paragraph" w:styleId="MacroText">
    <w:name w:val="macro"/>
    <w:link w:val="MacroTextChar"/>
    <w:uiPriority w:val="99"/>
    <w:semiHidden/>
    <w:unhideWhenUsed/>
    <w:rsid w:val="00E30A13"/>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E30A13"/>
    <w:rPr>
      <w:rFonts w:ascii="Consolas" w:hAnsi="Consolas"/>
      <w:spacing w:val="6"/>
      <w:sz w:val="20"/>
      <w:szCs w:val="20"/>
      <w:lang w:val="en-GB"/>
    </w:rPr>
  </w:style>
  <w:style w:type="table" w:styleId="MediumGrid1">
    <w:name w:val="Medium Grid 1"/>
    <w:basedOn w:val="TableNormal"/>
    <w:uiPriority w:val="67"/>
    <w:rsid w:val="00E30A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30A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30A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30A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30A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30A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30A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30A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30A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30A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30A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30A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30A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30A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30A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30A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30A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30A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30A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30A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30A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30A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30A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30A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30A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E30A13"/>
    <w:pPr>
      <w:jc w:val="both"/>
    </w:pPr>
    <w:rPr>
      <w:rFonts w:ascii="Verdana" w:hAnsi="Verdana"/>
      <w:spacing w:val="6"/>
      <w:sz w:val="18"/>
      <w:szCs w:val="24"/>
      <w:lang w:val="en-GB"/>
    </w:rPr>
  </w:style>
  <w:style w:type="paragraph" w:styleId="NormalWeb">
    <w:name w:val="Normal (Web)"/>
    <w:basedOn w:val="Normal"/>
    <w:uiPriority w:val="99"/>
    <w:semiHidden/>
    <w:unhideWhenUsed/>
    <w:rsid w:val="00E30A13"/>
    <w:rPr>
      <w:rFonts w:ascii="Times New Roman" w:hAnsi="Times New Roman"/>
      <w:sz w:val="24"/>
    </w:rPr>
  </w:style>
  <w:style w:type="paragraph" w:styleId="NormalIndent">
    <w:name w:val="Normal Indent"/>
    <w:basedOn w:val="Normal"/>
    <w:uiPriority w:val="99"/>
    <w:semiHidden/>
    <w:unhideWhenUsed/>
    <w:rsid w:val="00E30A13"/>
    <w:pPr>
      <w:ind w:left="1304"/>
    </w:pPr>
  </w:style>
  <w:style w:type="paragraph" w:styleId="NoteHeading">
    <w:name w:val="Note Heading"/>
    <w:basedOn w:val="Normal"/>
    <w:next w:val="Normal"/>
    <w:link w:val="NoteHeadingChar"/>
    <w:uiPriority w:val="99"/>
    <w:semiHidden/>
    <w:unhideWhenUsed/>
    <w:rsid w:val="00E30A13"/>
    <w:pPr>
      <w:spacing w:line="240" w:lineRule="auto"/>
    </w:pPr>
  </w:style>
  <w:style w:type="character" w:customStyle="1" w:styleId="NoteHeadingChar">
    <w:name w:val="Note Heading Char"/>
    <w:basedOn w:val="DefaultParagraphFont"/>
    <w:link w:val="NoteHeading"/>
    <w:uiPriority w:val="99"/>
    <w:semiHidden/>
    <w:rsid w:val="00E30A13"/>
    <w:rPr>
      <w:rFonts w:ascii="Verdana" w:hAnsi="Verdana"/>
      <w:spacing w:val="6"/>
      <w:sz w:val="18"/>
      <w:szCs w:val="24"/>
      <w:lang w:val="en-GB"/>
    </w:rPr>
  </w:style>
  <w:style w:type="character" w:styleId="PlaceholderText">
    <w:name w:val="Placeholder Text"/>
    <w:basedOn w:val="DefaultParagraphFont"/>
    <w:uiPriority w:val="99"/>
    <w:semiHidden/>
    <w:rsid w:val="00E30A13"/>
    <w:rPr>
      <w:color w:val="808080"/>
      <w:lang w:val="en-GB"/>
    </w:rPr>
  </w:style>
  <w:style w:type="paragraph" w:styleId="PlainText">
    <w:name w:val="Plain Text"/>
    <w:basedOn w:val="Normal"/>
    <w:link w:val="PlainTextChar"/>
    <w:uiPriority w:val="99"/>
    <w:semiHidden/>
    <w:unhideWhenUsed/>
    <w:rsid w:val="00E30A1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30A13"/>
    <w:rPr>
      <w:rFonts w:ascii="Consolas" w:hAnsi="Consolas"/>
      <w:spacing w:val="6"/>
      <w:sz w:val="21"/>
      <w:szCs w:val="21"/>
      <w:lang w:val="en-GB"/>
    </w:rPr>
  </w:style>
  <w:style w:type="paragraph" w:styleId="Quote">
    <w:name w:val="Quote"/>
    <w:basedOn w:val="Normal"/>
    <w:next w:val="Normal"/>
    <w:link w:val="QuoteChar"/>
    <w:uiPriority w:val="29"/>
    <w:qFormat/>
    <w:rsid w:val="00E30A13"/>
    <w:rPr>
      <w:i/>
      <w:iCs/>
      <w:color w:val="000000" w:themeColor="text1"/>
    </w:rPr>
  </w:style>
  <w:style w:type="character" w:customStyle="1" w:styleId="QuoteChar">
    <w:name w:val="Quote Char"/>
    <w:basedOn w:val="DefaultParagraphFont"/>
    <w:link w:val="Quote"/>
    <w:uiPriority w:val="29"/>
    <w:rsid w:val="00E30A13"/>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rsid w:val="00E30A13"/>
  </w:style>
  <w:style w:type="character" w:customStyle="1" w:styleId="SalutationChar">
    <w:name w:val="Salutation Char"/>
    <w:basedOn w:val="DefaultParagraphFont"/>
    <w:link w:val="Salutation"/>
    <w:uiPriority w:val="99"/>
    <w:semiHidden/>
    <w:rsid w:val="00E30A13"/>
    <w:rPr>
      <w:rFonts w:ascii="Verdana" w:hAnsi="Verdana"/>
      <w:spacing w:val="6"/>
      <w:sz w:val="18"/>
      <w:szCs w:val="24"/>
      <w:lang w:val="en-GB"/>
    </w:rPr>
  </w:style>
  <w:style w:type="paragraph" w:styleId="Signature">
    <w:name w:val="Signature"/>
    <w:basedOn w:val="Normal"/>
    <w:link w:val="SignatureChar"/>
    <w:uiPriority w:val="99"/>
    <w:semiHidden/>
    <w:unhideWhenUsed/>
    <w:rsid w:val="00E30A13"/>
    <w:pPr>
      <w:spacing w:line="240" w:lineRule="auto"/>
      <w:ind w:left="4252"/>
    </w:pPr>
  </w:style>
  <w:style w:type="character" w:customStyle="1" w:styleId="SignatureChar">
    <w:name w:val="Signature Char"/>
    <w:basedOn w:val="DefaultParagraphFont"/>
    <w:link w:val="Signature"/>
    <w:uiPriority w:val="99"/>
    <w:semiHidden/>
    <w:rsid w:val="00E30A13"/>
    <w:rPr>
      <w:rFonts w:ascii="Verdana" w:hAnsi="Verdana"/>
      <w:spacing w:val="6"/>
      <w:sz w:val="18"/>
      <w:szCs w:val="24"/>
      <w:lang w:val="en-GB"/>
    </w:rPr>
  </w:style>
  <w:style w:type="character" w:styleId="Strong">
    <w:name w:val="Strong"/>
    <w:basedOn w:val="DefaultParagraphFont"/>
    <w:qFormat/>
    <w:locked/>
    <w:rsid w:val="00E30A13"/>
    <w:rPr>
      <w:b/>
      <w:bCs/>
      <w:lang w:val="en-GB"/>
    </w:rPr>
  </w:style>
  <w:style w:type="paragraph" w:styleId="Subtitle">
    <w:name w:val="Subtitle"/>
    <w:basedOn w:val="Normal"/>
    <w:next w:val="Normal"/>
    <w:link w:val="SubtitleChar"/>
    <w:qFormat/>
    <w:locked/>
    <w:rsid w:val="00E30A1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30A13"/>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E30A13"/>
    <w:rPr>
      <w:i/>
      <w:iCs/>
      <w:color w:val="808080" w:themeColor="text1" w:themeTint="7F"/>
      <w:lang w:val="en-GB"/>
    </w:rPr>
  </w:style>
  <w:style w:type="character" w:styleId="SubtleReference">
    <w:name w:val="Subtle Reference"/>
    <w:basedOn w:val="DefaultParagraphFont"/>
    <w:uiPriority w:val="31"/>
    <w:qFormat/>
    <w:rsid w:val="00E30A13"/>
    <w:rPr>
      <w:smallCaps/>
      <w:color w:val="C0504D" w:themeColor="accent2"/>
      <w:u w:val="single"/>
      <w:lang w:val="en-GB"/>
    </w:rPr>
  </w:style>
  <w:style w:type="table" w:styleId="Table3Deffects1">
    <w:name w:val="Table 3D effects 1"/>
    <w:basedOn w:val="TableNormal"/>
    <w:uiPriority w:val="99"/>
    <w:semiHidden/>
    <w:unhideWhenUsed/>
    <w:rsid w:val="00E30A13"/>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30A13"/>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30A13"/>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30A13"/>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30A13"/>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30A13"/>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30A13"/>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30A13"/>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30A13"/>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30A13"/>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30A13"/>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30A13"/>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30A13"/>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30A13"/>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30A13"/>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30A13"/>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30A13"/>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30A1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30A13"/>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30A13"/>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30A13"/>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30A1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30A13"/>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30A13"/>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30A13"/>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30A13"/>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30A13"/>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30A13"/>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0A1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30A1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30A13"/>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30A13"/>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30A13"/>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30A13"/>
    <w:pPr>
      <w:ind w:left="180" w:hanging="180"/>
    </w:pPr>
  </w:style>
  <w:style w:type="paragraph" w:styleId="TableofFigures">
    <w:name w:val="table of figures"/>
    <w:basedOn w:val="Normal"/>
    <w:next w:val="Normal"/>
    <w:uiPriority w:val="99"/>
    <w:semiHidden/>
    <w:unhideWhenUsed/>
    <w:rsid w:val="00E30A13"/>
  </w:style>
  <w:style w:type="table" w:styleId="TableProfessional">
    <w:name w:val="Table Professional"/>
    <w:basedOn w:val="TableNormal"/>
    <w:uiPriority w:val="99"/>
    <w:semiHidden/>
    <w:unhideWhenUsed/>
    <w:rsid w:val="00E30A1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30A13"/>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30A13"/>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30A13"/>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30A13"/>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30A13"/>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30A1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30A13"/>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30A13"/>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30A13"/>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30A13"/>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BE4F-C30F-4692-8AB4-1C6651D8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2015</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2017-02-15T09:55:00Z</dcterms:created>
  <dcterms:modified xsi:type="dcterms:W3CDTF">2017-10-31T12:54:00Z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en-GB</vt:lpwstr>
  </property>
</Properties>
</file>