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5C68" w14:textId="77777777" w:rsidR="00501353" w:rsidRPr="00AC1B10" w:rsidRDefault="00501353" w:rsidP="00BF7CCF">
      <w:pPr>
        <w:pStyle w:val="Bilagstitel"/>
        <w:spacing w:line="240" w:lineRule="auto"/>
        <w:rPr>
          <w:rFonts w:ascii="Arial" w:hAnsi="Arial" w:cs="Arial"/>
          <w:sz w:val="24"/>
          <w:szCs w:val="24"/>
        </w:rPr>
      </w:pPr>
      <w:bookmarkStart w:id="0" w:name="_Toc67370430"/>
      <w:bookmarkStart w:id="1" w:name="_GoBack"/>
      <w:bookmarkEnd w:id="1"/>
    </w:p>
    <w:p w14:paraId="7C9FB1CA" w14:textId="77777777" w:rsidR="00501353" w:rsidRPr="00AC1B10" w:rsidRDefault="00501353" w:rsidP="00BF7CCF">
      <w:pPr>
        <w:pStyle w:val="Bilagstitel"/>
        <w:spacing w:line="240" w:lineRule="auto"/>
        <w:rPr>
          <w:rFonts w:ascii="Arial" w:hAnsi="Arial" w:cs="Arial"/>
          <w:sz w:val="24"/>
          <w:szCs w:val="24"/>
        </w:rPr>
      </w:pPr>
    </w:p>
    <w:p w14:paraId="15747A9C" w14:textId="77777777" w:rsidR="00501353" w:rsidRPr="00AC1B10" w:rsidRDefault="00501353" w:rsidP="00BF7CCF">
      <w:pPr>
        <w:pStyle w:val="Bilagstitel"/>
        <w:spacing w:line="240" w:lineRule="auto"/>
        <w:rPr>
          <w:rFonts w:ascii="Arial" w:hAnsi="Arial" w:cs="Arial"/>
          <w:sz w:val="24"/>
          <w:szCs w:val="24"/>
        </w:rPr>
      </w:pPr>
    </w:p>
    <w:p w14:paraId="30907FA0" w14:textId="77777777" w:rsidR="00501353" w:rsidRPr="00AC1B10" w:rsidRDefault="00501353" w:rsidP="00BF7CCF">
      <w:pPr>
        <w:pStyle w:val="Bilagstitel"/>
        <w:spacing w:line="240" w:lineRule="auto"/>
        <w:rPr>
          <w:rFonts w:ascii="Arial" w:hAnsi="Arial" w:cs="Arial"/>
          <w:sz w:val="24"/>
          <w:szCs w:val="24"/>
        </w:rPr>
      </w:pPr>
    </w:p>
    <w:p w14:paraId="327CE582" w14:textId="77777777" w:rsidR="00501353" w:rsidRPr="00AC1B10" w:rsidRDefault="00501353" w:rsidP="00BF7CCF">
      <w:pPr>
        <w:pStyle w:val="Bilagstitel"/>
        <w:spacing w:line="240" w:lineRule="auto"/>
        <w:rPr>
          <w:rFonts w:ascii="Arial" w:hAnsi="Arial" w:cs="Arial"/>
          <w:sz w:val="24"/>
          <w:szCs w:val="24"/>
        </w:rPr>
      </w:pPr>
    </w:p>
    <w:p w14:paraId="7C7D7188" w14:textId="77777777" w:rsidR="00501353" w:rsidRPr="00AC1B10" w:rsidRDefault="00501353" w:rsidP="00BF7CCF">
      <w:pPr>
        <w:pStyle w:val="Bilagstitel"/>
        <w:spacing w:line="240" w:lineRule="auto"/>
        <w:rPr>
          <w:rFonts w:ascii="Arial" w:hAnsi="Arial" w:cs="Arial"/>
          <w:sz w:val="24"/>
          <w:szCs w:val="24"/>
        </w:rPr>
      </w:pPr>
    </w:p>
    <w:p w14:paraId="73796F48" w14:textId="77777777" w:rsidR="00501353" w:rsidRPr="00501353" w:rsidRDefault="00501353" w:rsidP="00BF7CCF">
      <w:pPr>
        <w:pStyle w:val="Bilagstitel"/>
        <w:spacing w:line="240" w:lineRule="auto"/>
        <w:rPr>
          <w:rFonts w:ascii="Arial" w:hAnsi="Arial" w:cs="Arial"/>
          <w:sz w:val="32"/>
        </w:rPr>
      </w:pPr>
    </w:p>
    <w:p w14:paraId="14AF072F" w14:textId="1842D522" w:rsidR="00501353" w:rsidRPr="00501353" w:rsidRDefault="00501353" w:rsidP="00501353">
      <w:pPr>
        <w:pStyle w:val="Bilagstitel"/>
        <w:jc w:val="center"/>
        <w:rPr>
          <w:rFonts w:ascii="Arial" w:hAnsi="Arial" w:cs="Arial"/>
          <w:i/>
          <w:sz w:val="32"/>
        </w:rPr>
      </w:pPr>
      <w:r>
        <w:rPr>
          <w:rFonts w:ascii="Arial" w:hAnsi="Arial" w:cs="Arial"/>
          <w:sz w:val="32"/>
        </w:rPr>
        <w:t>BILAG 6</w:t>
      </w:r>
      <w:r w:rsidRPr="00501353">
        <w:rPr>
          <w:rFonts w:ascii="Arial" w:hAnsi="Arial" w:cs="Arial"/>
          <w:sz w:val="32"/>
        </w:rPr>
        <w:t xml:space="preserve">: </w:t>
      </w:r>
      <w:r>
        <w:rPr>
          <w:rFonts w:ascii="Arial" w:hAnsi="Arial" w:cs="Arial"/>
          <w:sz w:val="32"/>
        </w:rPr>
        <w:t>SERVICEMÅL</w:t>
      </w:r>
    </w:p>
    <w:bookmarkEnd w:id="0"/>
    <w:p w14:paraId="6B83278D" w14:textId="273ADAAE" w:rsidR="002C5166" w:rsidRDefault="002C5166" w:rsidP="00283532">
      <w:pPr>
        <w:pStyle w:val="Bilagstitel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17010DDB" w14:textId="687F022B" w:rsidR="008C6224" w:rsidRPr="002C5166" w:rsidRDefault="008C6224" w:rsidP="00283532">
      <w:pPr>
        <w:pStyle w:val="Bilagstitel"/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lastRenderedPageBreak/>
        <w:t xml:space="preserve"> </w:t>
      </w:r>
    </w:p>
    <w:p w14:paraId="7A677589" w14:textId="77777777" w:rsidR="005539E5" w:rsidRPr="002C5166" w:rsidRDefault="005539E5" w:rsidP="005539E5">
      <w:pPr>
        <w:rPr>
          <w:rFonts w:ascii="Arial" w:hAnsi="Arial" w:cs="Arial"/>
          <w:i/>
          <w:sz w:val="21"/>
          <w:szCs w:val="21"/>
        </w:rPr>
      </w:pPr>
      <w:r w:rsidRPr="002C5166">
        <w:rPr>
          <w:rFonts w:ascii="Arial" w:hAnsi="Arial" w:cs="Arial"/>
          <w:i/>
          <w:sz w:val="21"/>
          <w:szCs w:val="21"/>
        </w:rPr>
        <w:t>Vejledning:</w:t>
      </w:r>
    </w:p>
    <w:p w14:paraId="0AC34B97" w14:textId="77777777" w:rsidR="00A3378F" w:rsidRDefault="005539E5" w:rsidP="00A3378F">
      <w:pPr>
        <w:pStyle w:val="Vejledningsoverskrift"/>
        <w:rPr>
          <w:rFonts w:ascii="Arial" w:hAnsi="Arial" w:cs="Arial"/>
          <w:spacing w:val="10"/>
          <w:sz w:val="21"/>
          <w:szCs w:val="21"/>
          <w:u w:val="none"/>
        </w:rPr>
      </w:pPr>
      <w:r w:rsidRPr="002C5166">
        <w:rPr>
          <w:rFonts w:ascii="Arial" w:hAnsi="Arial" w:cs="Arial"/>
          <w:sz w:val="21"/>
          <w:szCs w:val="21"/>
        </w:rPr>
        <w:t>[</w:t>
      </w:r>
      <w:r w:rsidR="00A3378F">
        <w:rPr>
          <w:rFonts w:ascii="Arial" w:hAnsi="Arial" w:cs="Arial"/>
          <w:spacing w:val="10"/>
          <w:sz w:val="21"/>
          <w:szCs w:val="21"/>
          <w:u w:val="none"/>
        </w:rPr>
        <w:t>Dette bilag udgør i sin helhed et forhandlingskrav i forbindelse med tilbudsafgivelsen.</w:t>
      </w:r>
    </w:p>
    <w:p w14:paraId="0137882C" w14:textId="77777777" w:rsidR="00A3378F" w:rsidRDefault="00A3378F" w:rsidP="00A3378F">
      <w:pPr>
        <w:pStyle w:val="Vejledningsoverskrift"/>
        <w:rPr>
          <w:rFonts w:ascii="Arial" w:hAnsi="Arial" w:cs="Arial"/>
          <w:spacing w:val="10"/>
          <w:sz w:val="21"/>
          <w:szCs w:val="21"/>
          <w:u w:val="none"/>
        </w:rPr>
      </w:pPr>
    </w:p>
    <w:p w14:paraId="4A6FA8D2" w14:textId="77777777" w:rsidR="00A3378F" w:rsidRDefault="00A3378F" w:rsidP="00A3378F">
      <w:pPr>
        <w:pStyle w:val="Vejledningsoverskrift"/>
        <w:rPr>
          <w:rFonts w:ascii="Arial" w:hAnsi="Arial" w:cs="Arial"/>
          <w:i w:val="0"/>
          <w:sz w:val="21"/>
          <w:szCs w:val="21"/>
        </w:rPr>
      </w:pPr>
      <w:r>
        <w:rPr>
          <w:rFonts w:ascii="Arial" w:hAnsi="Arial" w:cs="Arial"/>
          <w:spacing w:val="10"/>
          <w:sz w:val="21"/>
          <w:szCs w:val="21"/>
          <w:u w:val="none"/>
        </w:rPr>
        <w:t>Forhandlingskrav kan indgå i forhandlingerne, men ved afgivelse af det endelige tilbud, skal alle forhandlingskrav opfyldes/overholdes.</w:t>
      </w:r>
    </w:p>
    <w:p w14:paraId="0EA6938F" w14:textId="77777777" w:rsidR="00A3378F" w:rsidRDefault="00A3378F" w:rsidP="00A3378F">
      <w:pPr>
        <w:jc w:val="left"/>
        <w:rPr>
          <w:rFonts w:ascii="Arial" w:hAnsi="Arial" w:cs="Arial"/>
          <w:i/>
          <w:sz w:val="21"/>
          <w:szCs w:val="21"/>
        </w:rPr>
      </w:pPr>
    </w:p>
    <w:p w14:paraId="1E7D3964" w14:textId="4B581EE8" w:rsidR="005539E5" w:rsidRPr="002C5166" w:rsidRDefault="005539E5" w:rsidP="005539E5">
      <w:pPr>
        <w:spacing w:after="160"/>
        <w:jc w:val="left"/>
        <w:rPr>
          <w:rFonts w:ascii="Arial" w:hAnsi="Arial" w:cs="Arial"/>
          <w:i/>
          <w:sz w:val="21"/>
          <w:szCs w:val="21"/>
        </w:rPr>
      </w:pPr>
      <w:r w:rsidRPr="002C5166">
        <w:rPr>
          <w:rFonts w:ascii="Arial" w:hAnsi="Arial" w:cs="Arial"/>
          <w:i/>
          <w:sz w:val="21"/>
          <w:szCs w:val="21"/>
        </w:rPr>
        <w:t xml:space="preserve">Servicemålene angiver kvalitetsniveauet for </w:t>
      </w:r>
      <w:r w:rsidR="00A616DB">
        <w:rPr>
          <w:rFonts w:ascii="Arial" w:hAnsi="Arial" w:cs="Arial"/>
          <w:i/>
          <w:sz w:val="21"/>
          <w:szCs w:val="21"/>
        </w:rPr>
        <w:t>L</w:t>
      </w:r>
      <w:r w:rsidRPr="002C5166">
        <w:rPr>
          <w:rFonts w:ascii="Arial" w:hAnsi="Arial" w:cs="Arial"/>
          <w:i/>
          <w:sz w:val="21"/>
          <w:szCs w:val="21"/>
        </w:rPr>
        <w:t xml:space="preserve">everandørens ydelser under </w:t>
      </w:r>
      <w:r w:rsidR="00A616DB">
        <w:rPr>
          <w:rFonts w:ascii="Arial" w:hAnsi="Arial" w:cs="Arial"/>
          <w:i/>
          <w:sz w:val="21"/>
          <w:szCs w:val="21"/>
        </w:rPr>
        <w:t>K</w:t>
      </w:r>
      <w:r w:rsidRPr="002C5166">
        <w:rPr>
          <w:rFonts w:ascii="Arial" w:hAnsi="Arial" w:cs="Arial"/>
          <w:i/>
          <w:sz w:val="21"/>
          <w:szCs w:val="21"/>
        </w:rPr>
        <w:t xml:space="preserve">ontrakten. </w:t>
      </w:r>
    </w:p>
    <w:p w14:paraId="52E862CA" w14:textId="3190E2FC" w:rsidR="002C5166" w:rsidRDefault="005539E5" w:rsidP="005539E5">
      <w:pPr>
        <w:spacing w:after="160"/>
        <w:jc w:val="left"/>
        <w:rPr>
          <w:rFonts w:ascii="Arial" w:hAnsi="Arial" w:cs="Arial"/>
          <w:i/>
          <w:sz w:val="21"/>
          <w:szCs w:val="21"/>
        </w:rPr>
      </w:pPr>
      <w:r w:rsidRPr="002C5166">
        <w:rPr>
          <w:rFonts w:ascii="Arial" w:hAnsi="Arial" w:cs="Arial"/>
          <w:i/>
          <w:sz w:val="21"/>
          <w:szCs w:val="21"/>
        </w:rPr>
        <w:t xml:space="preserve">Bilaget skal på entydig vis fastlægge alle væsentlige servicemål, som er af betydning for </w:t>
      </w:r>
      <w:r w:rsidR="00A616DB">
        <w:rPr>
          <w:rFonts w:ascii="Arial" w:hAnsi="Arial" w:cs="Arial"/>
          <w:i/>
          <w:sz w:val="21"/>
          <w:szCs w:val="21"/>
        </w:rPr>
        <w:t>K</w:t>
      </w:r>
      <w:r w:rsidRPr="002C5166">
        <w:rPr>
          <w:rFonts w:ascii="Arial" w:hAnsi="Arial" w:cs="Arial"/>
          <w:i/>
          <w:sz w:val="21"/>
          <w:szCs w:val="21"/>
        </w:rPr>
        <w:t xml:space="preserve">undens anvendelse af den leverance, som skal leveres. </w:t>
      </w:r>
      <w:r w:rsidR="007055F3" w:rsidRPr="002C5166">
        <w:rPr>
          <w:rFonts w:ascii="Arial" w:hAnsi="Arial" w:cs="Arial"/>
          <w:i/>
          <w:sz w:val="21"/>
          <w:szCs w:val="21"/>
        </w:rPr>
        <w:t xml:space="preserve">Det er vigtigt, at alle servicemål specificeres, således at serviceniveauet direkte kan relateres til </w:t>
      </w:r>
      <w:r w:rsidR="003E039E">
        <w:rPr>
          <w:rFonts w:ascii="Arial" w:hAnsi="Arial" w:cs="Arial"/>
          <w:i/>
          <w:sz w:val="21"/>
          <w:szCs w:val="21"/>
        </w:rPr>
        <w:t>Pilotens og Elevernes</w:t>
      </w:r>
      <w:r w:rsidR="007055F3" w:rsidRPr="002C5166">
        <w:rPr>
          <w:rFonts w:ascii="Arial" w:hAnsi="Arial" w:cs="Arial"/>
          <w:i/>
          <w:sz w:val="21"/>
          <w:szCs w:val="21"/>
        </w:rPr>
        <w:t xml:space="preserve"> oplevelse af at anvende </w:t>
      </w:r>
      <w:r w:rsidR="00A616DB">
        <w:rPr>
          <w:rFonts w:ascii="Arial" w:hAnsi="Arial" w:cs="Arial"/>
          <w:i/>
          <w:sz w:val="21"/>
          <w:szCs w:val="21"/>
        </w:rPr>
        <w:t>L</w:t>
      </w:r>
      <w:r w:rsidR="007055F3" w:rsidRPr="002C5166">
        <w:rPr>
          <w:rFonts w:ascii="Arial" w:hAnsi="Arial" w:cs="Arial"/>
          <w:i/>
          <w:sz w:val="21"/>
          <w:szCs w:val="21"/>
        </w:rPr>
        <w:t>everancen. De specificerede servicemål skal være entydige og målbare, således der ikke kan være tvivl om, at servicemålet opfyldes ud fra de løbende målinger, der skal udføres for alle aftalte servicemål.</w:t>
      </w:r>
    </w:p>
    <w:p w14:paraId="26A17776" w14:textId="2BA72B2C" w:rsidR="002C5166" w:rsidRDefault="00CA6C25" w:rsidP="00297E06">
      <w:pPr>
        <w:spacing w:after="160" w:line="276" w:lineRule="auto"/>
        <w:jc w:val="lef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Tilbudsgivers besvarelse af dette bilag skal indeholde følgende:</w:t>
      </w:r>
    </w:p>
    <w:p w14:paraId="4B66390B" w14:textId="786C6628" w:rsidR="00CA6C25" w:rsidRDefault="001E73BF" w:rsidP="00297E06">
      <w:pPr>
        <w:pStyle w:val="Listeafsnit"/>
        <w:numPr>
          <w:ilvl w:val="0"/>
          <w:numId w:val="27"/>
        </w:numPr>
        <w:spacing w:after="160" w:line="276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Udfyldelse af skema, jf. punkt 2.1.2</w:t>
      </w:r>
    </w:p>
    <w:p w14:paraId="3E665F8C" w14:textId="0D7C94E4" w:rsidR="001E73BF" w:rsidRDefault="001E73BF" w:rsidP="00297E06">
      <w:pPr>
        <w:pStyle w:val="Listeafsnit"/>
        <w:numPr>
          <w:ilvl w:val="0"/>
          <w:numId w:val="27"/>
        </w:numPr>
        <w:spacing w:after="160" w:line="276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Redegørelse for måling af svartider, jf. punkt 3.3</w:t>
      </w:r>
    </w:p>
    <w:p w14:paraId="056FD6E5" w14:textId="4BF72BA1" w:rsidR="00F803B0" w:rsidRPr="009C64E9" w:rsidRDefault="00F803B0" w:rsidP="00297E06">
      <w:pPr>
        <w:pStyle w:val="Listeafsnit"/>
        <w:numPr>
          <w:ilvl w:val="0"/>
          <w:numId w:val="27"/>
        </w:numPr>
        <w:spacing w:after="160" w:line="276" w:lineRule="auto"/>
        <w:rPr>
          <w:rFonts w:ascii="Arial" w:hAnsi="Arial" w:cs="Arial"/>
          <w:i/>
          <w:sz w:val="21"/>
          <w:szCs w:val="21"/>
        </w:rPr>
      </w:pPr>
      <w:r w:rsidRPr="009C64E9">
        <w:rPr>
          <w:rFonts w:ascii="Arial" w:hAnsi="Arial" w:cs="Arial"/>
          <w:i/>
          <w:sz w:val="21"/>
          <w:szCs w:val="21"/>
        </w:rPr>
        <w:t>Udfyldelse af skema, jf. punkt 3.4</w:t>
      </w:r>
    </w:p>
    <w:p w14:paraId="7F68A4B3" w14:textId="37A35745" w:rsidR="001E73BF" w:rsidRPr="00F81BA4" w:rsidRDefault="001E73BF" w:rsidP="009C64E9">
      <w:pPr>
        <w:pStyle w:val="Listeafsnit"/>
        <w:spacing w:after="160" w:line="276" w:lineRule="auto"/>
        <w:ind w:left="1440"/>
        <w:rPr>
          <w:rFonts w:ascii="Arial" w:hAnsi="Arial" w:cs="Arial"/>
          <w:i/>
          <w:sz w:val="21"/>
          <w:szCs w:val="21"/>
          <w:highlight w:val="yellow"/>
        </w:rPr>
      </w:pPr>
    </w:p>
    <w:p w14:paraId="541E463E" w14:textId="1FE7CB5A" w:rsidR="00297E06" w:rsidRPr="00297E06" w:rsidRDefault="00297E06" w:rsidP="00297E06">
      <w:pPr>
        <w:spacing w:after="16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Tilbudsgivers besvarelse af dette bilag indgår i evalueringen af underkriteriet </w:t>
      </w:r>
      <w:r w:rsidR="001F19FF">
        <w:rPr>
          <w:rFonts w:ascii="Arial" w:hAnsi="Arial" w:cs="Arial"/>
          <w:i/>
          <w:sz w:val="21"/>
          <w:szCs w:val="21"/>
        </w:rPr>
        <w:t>kvalitet, jf. udbudsbetingelsernes punkt 7.4.4.2.</w:t>
      </w:r>
    </w:p>
    <w:p w14:paraId="2CE0C96A" w14:textId="590CF187" w:rsidR="005539E5" w:rsidRPr="00CA6C25" w:rsidRDefault="001F19FF" w:rsidP="005539E5">
      <w:pPr>
        <w:spacing w:after="160"/>
        <w:jc w:val="lef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Ved evalueringen </w:t>
      </w:r>
      <w:r w:rsidR="002C5166" w:rsidRPr="00CA6C25">
        <w:rPr>
          <w:rFonts w:ascii="Arial" w:hAnsi="Arial" w:cs="Arial"/>
          <w:i/>
          <w:sz w:val="21"/>
          <w:szCs w:val="21"/>
        </w:rPr>
        <w:t xml:space="preserve">lægges </w:t>
      </w:r>
      <w:r>
        <w:rPr>
          <w:rFonts w:ascii="Arial" w:hAnsi="Arial" w:cs="Arial"/>
          <w:i/>
          <w:sz w:val="21"/>
          <w:szCs w:val="21"/>
        </w:rPr>
        <w:t xml:space="preserve">der </w:t>
      </w:r>
      <w:r w:rsidR="002C5166" w:rsidRPr="00CA6C25">
        <w:rPr>
          <w:rFonts w:ascii="Arial" w:hAnsi="Arial" w:cs="Arial"/>
          <w:i/>
          <w:sz w:val="21"/>
          <w:szCs w:val="21"/>
        </w:rPr>
        <w:t xml:space="preserve">vægt på, at </w:t>
      </w:r>
      <w:r w:rsidR="00246BAA">
        <w:rPr>
          <w:rFonts w:ascii="Arial" w:hAnsi="Arial" w:cs="Arial"/>
          <w:i/>
          <w:sz w:val="21"/>
          <w:szCs w:val="21"/>
        </w:rPr>
        <w:t>service</w:t>
      </w:r>
      <w:r w:rsidR="002C5166" w:rsidRPr="00CA6C25">
        <w:rPr>
          <w:rFonts w:ascii="Arial" w:hAnsi="Arial" w:cs="Arial"/>
          <w:i/>
          <w:sz w:val="21"/>
          <w:szCs w:val="21"/>
        </w:rPr>
        <w:t>målene er realistiske og udtryk for god praksis for denne type løsninger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="00DD4488">
        <w:rPr>
          <w:rFonts w:ascii="Arial" w:hAnsi="Arial" w:cs="Arial"/>
          <w:i/>
          <w:sz w:val="21"/>
          <w:szCs w:val="21"/>
        </w:rPr>
        <w:t xml:space="preserve">og at </w:t>
      </w:r>
      <w:r w:rsidR="00D34ADB">
        <w:rPr>
          <w:rFonts w:ascii="Arial" w:hAnsi="Arial" w:cs="Arial"/>
          <w:i/>
          <w:sz w:val="21"/>
          <w:szCs w:val="21"/>
        </w:rPr>
        <w:t>målingerne er enkle at foretage</w:t>
      </w:r>
      <w:r w:rsidR="00CF5E36">
        <w:rPr>
          <w:rFonts w:ascii="Arial" w:hAnsi="Arial" w:cs="Arial"/>
          <w:i/>
          <w:sz w:val="21"/>
          <w:szCs w:val="21"/>
        </w:rPr>
        <w:t>.</w:t>
      </w:r>
      <w:r w:rsidR="00EE4B33" w:rsidRPr="00CA6C25">
        <w:rPr>
          <w:rFonts w:ascii="Arial" w:hAnsi="Arial" w:cs="Arial"/>
          <w:i/>
          <w:sz w:val="21"/>
          <w:szCs w:val="21"/>
        </w:rPr>
        <w:t>]</w:t>
      </w:r>
      <w:r w:rsidR="007055F3" w:rsidRPr="00CA6C25">
        <w:rPr>
          <w:rFonts w:ascii="Arial" w:hAnsi="Arial" w:cs="Arial"/>
          <w:i/>
          <w:sz w:val="21"/>
          <w:szCs w:val="21"/>
        </w:rPr>
        <w:t xml:space="preserve"> </w:t>
      </w:r>
    </w:p>
    <w:p w14:paraId="40A5500D" w14:textId="3EE147EF" w:rsidR="00EE4B33" w:rsidRPr="002C5166" w:rsidRDefault="00EE4B33">
      <w:pPr>
        <w:spacing w:after="160" w:line="259" w:lineRule="auto"/>
        <w:jc w:val="left"/>
        <w:rPr>
          <w:rFonts w:ascii="Arial" w:hAnsi="Arial" w:cs="Arial"/>
          <w:b/>
          <w:sz w:val="21"/>
          <w:szCs w:val="21"/>
        </w:rPr>
      </w:pPr>
      <w:r w:rsidRPr="002C5166">
        <w:rPr>
          <w:rFonts w:ascii="Arial" w:hAnsi="Arial" w:cs="Arial"/>
          <w:b/>
          <w:sz w:val="21"/>
          <w:szCs w:val="21"/>
        </w:rPr>
        <w:br w:type="page"/>
      </w:r>
    </w:p>
    <w:p w14:paraId="450F78F6" w14:textId="426F7425" w:rsidR="008C6224" w:rsidRPr="002C5166" w:rsidRDefault="007751B0" w:rsidP="00992EAF">
      <w:pPr>
        <w:rPr>
          <w:rFonts w:ascii="Arial" w:hAnsi="Arial" w:cs="Arial"/>
          <w:b/>
          <w:sz w:val="21"/>
          <w:szCs w:val="21"/>
        </w:rPr>
      </w:pPr>
      <w:r w:rsidRPr="002C5166">
        <w:rPr>
          <w:rFonts w:ascii="Arial" w:hAnsi="Arial" w:cs="Arial"/>
          <w:b/>
          <w:sz w:val="21"/>
          <w:szCs w:val="21"/>
        </w:rPr>
        <w:lastRenderedPageBreak/>
        <w:t xml:space="preserve">1 </w:t>
      </w:r>
      <w:r w:rsidR="00355E9D" w:rsidRPr="002C5166">
        <w:rPr>
          <w:rFonts w:ascii="Arial" w:hAnsi="Arial" w:cs="Arial"/>
          <w:b/>
          <w:sz w:val="21"/>
          <w:szCs w:val="21"/>
        </w:rPr>
        <w:t>Indledning</w:t>
      </w:r>
    </w:p>
    <w:p w14:paraId="1F64F5A0" w14:textId="77777777" w:rsidR="009939EB" w:rsidRPr="002C5166" w:rsidRDefault="009939EB" w:rsidP="00283532">
      <w:pPr>
        <w:rPr>
          <w:rFonts w:ascii="Arial" w:hAnsi="Arial" w:cs="Arial"/>
          <w:b/>
          <w:sz w:val="21"/>
          <w:szCs w:val="21"/>
        </w:rPr>
      </w:pPr>
    </w:p>
    <w:p w14:paraId="1D737D71" w14:textId="21128B4B" w:rsidR="009939EB" w:rsidRPr="002C5166" w:rsidRDefault="009939EB" w:rsidP="009939EB">
      <w:pPr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 xml:space="preserve">Kunden ønsker høj kvalitet i Leverandørens ydelser og leverancer, og at kvaliteten måles og rapporteres som grundlag for en løbende opfølgning på og styring af kvalitetsniveauet. Derfor </w:t>
      </w:r>
      <w:r w:rsidR="00F021DB">
        <w:rPr>
          <w:rFonts w:ascii="Arial" w:hAnsi="Arial" w:cs="Arial"/>
          <w:sz w:val="21"/>
          <w:szCs w:val="21"/>
        </w:rPr>
        <w:t>er der opsat</w:t>
      </w:r>
      <w:r w:rsidRPr="002C5166">
        <w:rPr>
          <w:rFonts w:ascii="Arial" w:hAnsi="Arial" w:cs="Arial"/>
          <w:sz w:val="21"/>
          <w:szCs w:val="21"/>
        </w:rPr>
        <w:t xml:space="preserve"> servicemål</w:t>
      </w:r>
      <w:r w:rsidR="00F021DB">
        <w:rPr>
          <w:rFonts w:ascii="Arial" w:hAnsi="Arial" w:cs="Arial"/>
          <w:sz w:val="21"/>
          <w:szCs w:val="21"/>
        </w:rPr>
        <w:t xml:space="preserve"> for visse af Leverandørens ydelser</w:t>
      </w:r>
      <w:r w:rsidRPr="002C5166">
        <w:rPr>
          <w:rFonts w:ascii="Arial" w:hAnsi="Arial" w:cs="Arial"/>
          <w:sz w:val="21"/>
          <w:szCs w:val="21"/>
        </w:rPr>
        <w:t xml:space="preserve">. </w:t>
      </w:r>
    </w:p>
    <w:p w14:paraId="1146B69C" w14:textId="77777777" w:rsidR="008A6350" w:rsidRPr="002C5166" w:rsidRDefault="008A6350" w:rsidP="009939EB">
      <w:pPr>
        <w:rPr>
          <w:rFonts w:ascii="Arial" w:hAnsi="Arial" w:cs="Arial"/>
          <w:sz w:val="21"/>
          <w:szCs w:val="21"/>
        </w:rPr>
      </w:pPr>
    </w:p>
    <w:p w14:paraId="72A0267F" w14:textId="028A5AB3" w:rsidR="009939EB" w:rsidRPr="002C5166" w:rsidRDefault="009939EB" w:rsidP="009939EB">
      <w:pPr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>Kunden ønsker, at der alene indføres servicemål, som giver et reelt billede af kvalitetsniveauet, og som giver et operationelt grundlag for at træffe beslutning om og udøve styring af kvalitetsniveauet.</w:t>
      </w:r>
      <w:r w:rsidR="00F021DB">
        <w:rPr>
          <w:rFonts w:ascii="Arial" w:hAnsi="Arial" w:cs="Arial"/>
          <w:sz w:val="21"/>
          <w:szCs w:val="21"/>
        </w:rPr>
        <w:t xml:space="preserve"> Af samme grund er der ikke servicemål for alle Leverandørens ydelser, disse ydelser forventes dog desuagtet udført i en høj kvalitet.</w:t>
      </w:r>
    </w:p>
    <w:p w14:paraId="3BC456EC" w14:textId="77777777" w:rsidR="00355E9D" w:rsidRPr="002C5166" w:rsidRDefault="00355E9D" w:rsidP="00355E9D">
      <w:pPr>
        <w:rPr>
          <w:rFonts w:ascii="Arial" w:hAnsi="Arial" w:cs="Arial"/>
          <w:sz w:val="21"/>
          <w:szCs w:val="21"/>
        </w:rPr>
      </w:pPr>
    </w:p>
    <w:p w14:paraId="08060D35" w14:textId="0D91B7EA" w:rsidR="008C6224" w:rsidRPr="002C5166" w:rsidRDefault="008C6224" w:rsidP="008C6224">
      <w:pPr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 xml:space="preserve">Dette bilag beskriver i overensstemmelse med </w:t>
      </w:r>
      <w:r w:rsidR="00F021DB">
        <w:rPr>
          <w:rFonts w:ascii="Arial" w:hAnsi="Arial" w:cs="Arial"/>
          <w:sz w:val="21"/>
          <w:szCs w:val="21"/>
        </w:rPr>
        <w:t>K</w:t>
      </w:r>
      <w:r w:rsidR="00F021DB" w:rsidRPr="002C5166">
        <w:rPr>
          <w:rFonts w:ascii="Arial" w:hAnsi="Arial" w:cs="Arial"/>
          <w:sz w:val="21"/>
          <w:szCs w:val="21"/>
        </w:rPr>
        <w:t xml:space="preserve">ontraktens </w:t>
      </w:r>
      <w:r w:rsidRPr="002C5166">
        <w:rPr>
          <w:rFonts w:ascii="Arial" w:hAnsi="Arial" w:cs="Arial"/>
          <w:sz w:val="21"/>
          <w:szCs w:val="21"/>
        </w:rPr>
        <w:t xml:space="preserve">punkt </w:t>
      </w:r>
      <w:r w:rsidR="00F021DB">
        <w:rPr>
          <w:rFonts w:ascii="Arial" w:hAnsi="Arial" w:cs="Arial"/>
          <w:sz w:val="21"/>
          <w:szCs w:val="21"/>
        </w:rPr>
        <w:t>14</w:t>
      </w:r>
      <w:r w:rsidR="00F021DB" w:rsidRPr="002C5166">
        <w:rPr>
          <w:rFonts w:ascii="Arial" w:hAnsi="Arial" w:cs="Arial"/>
          <w:sz w:val="21"/>
          <w:szCs w:val="21"/>
        </w:rPr>
        <w:t xml:space="preserve"> </w:t>
      </w:r>
      <w:r w:rsidRPr="002C5166">
        <w:rPr>
          <w:rFonts w:ascii="Arial" w:hAnsi="Arial" w:cs="Arial"/>
          <w:sz w:val="21"/>
          <w:szCs w:val="21"/>
        </w:rPr>
        <w:t xml:space="preserve">de servicemål, der skal være opfyldt fra overtagelsesdagen medmindre andet fremgår af bilaget. </w:t>
      </w:r>
    </w:p>
    <w:p w14:paraId="6B356A51" w14:textId="77777777" w:rsidR="008C6224" w:rsidRPr="002C5166" w:rsidRDefault="008C6224" w:rsidP="008C6224">
      <w:pPr>
        <w:rPr>
          <w:rFonts w:ascii="Arial" w:hAnsi="Arial" w:cs="Arial"/>
          <w:sz w:val="21"/>
          <w:szCs w:val="21"/>
        </w:rPr>
      </w:pPr>
    </w:p>
    <w:p w14:paraId="5E59B4AE" w14:textId="4411ABC6" w:rsidR="00A83AC5" w:rsidRPr="002C5166" w:rsidRDefault="00A83AC5" w:rsidP="00A83AC5">
      <w:pPr>
        <w:tabs>
          <w:tab w:val="left" w:pos="851"/>
        </w:tabs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>Bilaget indeholder en detaljeret specifikation af</w:t>
      </w:r>
      <w:r w:rsidR="007751B0" w:rsidRPr="002C5166">
        <w:rPr>
          <w:rFonts w:ascii="Arial" w:hAnsi="Arial" w:cs="Arial"/>
          <w:sz w:val="21"/>
          <w:szCs w:val="21"/>
        </w:rPr>
        <w:t>:</w:t>
      </w:r>
      <w:r w:rsidRPr="002C5166">
        <w:rPr>
          <w:rFonts w:ascii="Arial" w:hAnsi="Arial" w:cs="Arial"/>
          <w:sz w:val="21"/>
          <w:szCs w:val="21"/>
        </w:rPr>
        <w:t xml:space="preserve"> </w:t>
      </w:r>
    </w:p>
    <w:p w14:paraId="0EBE770F" w14:textId="311897A6" w:rsidR="00110394" w:rsidRPr="002C5166" w:rsidRDefault="00A83AC5" w:rsidP="000D18BC">
      <w:pPr>
        <w:pStyle w:val="Listeafsnit"/>
        <w:numPr>
          <w:ilvl w:val="0"/>
          <w:numId w:val="21"/>
        </w:numPr>
        <w:tabs>
          <w:tab w:val="left" w:pos="851"/>
          <w:tab w:val="left" w:pos="1134"/>
          <w:tab w:val="left" w:pos="1701"/>
        </w:tabs>
        <w:spacing w:before="300"/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 xml:space="preserve">Servicemål </w:t>
      </w:r>
      <w:r w:rsidR="009055C8" w:rsidRPr="002C5166">
        <w:rPr>
          <w:rFonts w:ascii="Arial" w:hAnsi="Arial" w:cs="Arial"/>
          <w:sz w:val="21"/>
          <w:szCs w:val="21"/>
        </w:rPr>
        <w:t>(afsnit 2)</w:t>
      </w:r>
    </w:p>
    <w:p w14:paraId="0A3FC632" w14:textId="77777777" w:rsidR="000D18BC" w:rsidRPr="002C5166" w:rsidRDefault="000D18BC" w:rsidP="000D18BC">
      <w:pPr>
        <w:pStyle w:val="Listeafsnit"/>
        <w:tabs>
          <w:tab w:val="left" w:pos="851"/>
          <w:tab w:val="left" w:pos="1134"/>
          <w:tab w:val="left" w:pos="1701"/>
        </w:tabs>
        <w:spacing w:before="300"/>
        <w:ind w:left="567"/>
        <w:rPr>
          <w:rFonts w:ascii="Arial" w:hAnsi="Arial" w:cs="Arial"/>
          <w:sz w:val="21"/>
          <w:szCs w:val="21"/>
        </w:rPr>
      </w:pPr>
    </w:p>
    <w:p w14:paraId="05B3463E" w14:textId="3C165D22" w:rsidR="00CA3C69" w:rsidRPr="00D470DE" w:rsidRDefault="00A83AC5" w:rsidP="00D470DE">
      <w:pPr>
        <w:pStyle w:val="Listeafsnit"/>
        <w:numPr>
          <w:ilvl w:val="0"/>
          <w:numId w:val="21"/>
        </w:numPr>
        <w:tabs>
          <w:tab w:val="left" w:pos="851"/>
          <w:tab w:val="left" w:pos="1134"/>
          <w:tab w:val="left" w:pos="1701"/>
        </w:tabs>
        <w:spacing w:before="300"/>
        <w:rPr>
          <w:rFonts w:ascii="Arial" w:hAnsi="Arial" w:cs="Arial"/>
          <w:sz w:val="21"/>
          <w:szCs w:val="21"/>
        </w:rPr>
      </w:pPr>
      <w:r w:rsidRPr="00D470DE">
        <w:rPr>
          <w:rFonts w:ascii="Arial" w:hAnsi="Arial" w:cs="Arial"/>
          <w:sz w:val="21"/>
          <w:szCs w:val="21"/>
        </w:rPr>
        <w:t xml:space="preserve">Måling af servicemål </w:t>
      </w:r>
      <w:r w:rsidR="00100123" w:rsidRPr="00D470DE">
        <w:rPr>
          <w:rFonts w:ascii="Arial" w:hAnsi="Arial" w:cs="Arial"/>
          <w:sz w:val="21"/>
          <w:szCs w:val="21"/>
        </w:rPr>
        <w:t>(afsnit 3</w:t>
      </w:r>
      <w:r w:rsidR="00CA3C69" w:rsidRPr="00D470DE">
        <w:rPr>
          <w:rFonts w:ascii="Arial" w:hAnsi="Arial" w:cs="Arial"/>
          <w:sz w:val="21"/>
          <w:szCs w:val="21"/>
        </w:rPr>
        <w:t>)</w:t>
      </w:r>
    </w:p>
    <w:p w14:paraId="36930C11" w14:textId="77777777" w:rsidR="00100123" w:rsidRPr="002C5166" w:rsidRDefault="00100123" w:rsidP="00100123">
      <w:pPr>
        <w:pStyle w:val="Listeafsnit"/>
        <w:rPr>
          <w:rFonts w:ascii="Arial" w:hAnsi="Arial" w:cs="Arial"/>
          <w:sz w:val="21"/>
          <w:szCs w:val="21"/>
        </w:rPr>
      </w:pPr>
    </w:p>
    <w:p w14:paraId="20BF443B" w14:textId="3114F808" w:rsidR="00A83AC5" w:rsidRPr="002C5166" w:rsidRDefault="00A83AC5" w:rsidP="001B2B6B">
      <w:pPr>
        <w:pStyle w:val="Listeafsnit"/>
        <w:numPr>
          <w:ilvl w:val="0"/>
          <w:numId w:val="21"/>
        </w:numPr>
        <w:tabs>
          <w:tab w:val="left" w:pos="851"/>
          <w:tab w:val="left" w:pos="1134"/>
          <w:tab w:val="left" w:pos="1701"/>
        </w:tabs>
        <w:spacing w:before="300"/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 xml:space="preserve">Overskridelse af servicemål </w:t>
      </w:r>
      <w:r w:rsidR="002F7347" w:rsidRPr="002C5166">
        <w:rPr>
          <w:rFonts w:ascii="Arial" w:hAnsi="Arial" w:cs="Arial"/>
          <w:sz w:val="21"/>
          <w:szCs w:val="21"/>
        </w:rPr>
        <w:t xml:space="preserve">(afsnit </w:t>
      </w:r>
      <w:r w:rsidR="00F021DB">
        <w:rPr>
          <w:rFonts w:ascii="Arial" w:hAnsi="Arial" w:cs="Arial"/>
          <w:sz w:val="21"/>
          <w:szCs w:val="21"/>
        </w:rPr>
        <w:t>4</w:t>
      </w:r>
      <w:r w:rsidR="002F7347" w:rsidRPr="002C5166">
        <w:rPr>
          <w:rFonts w:ascii="Arial" w:hAnsi="Arial" w:cs="Arial"/>
          <w:sz w:val="21"/>
          <w:szCs w:val="21"/>
        </w:rPr>
        <w:t xml:space="preserve">) </w:t>
      </w:r>
    </w:p>
    <w:p w14:paraId="4D43B248" w14:textId="0C7C17B6" w:rsidR="00A83AC5" w:rsidRPr="002C5166" w:rsidRDefault="00A83AC5" w:rsidP="00A83AC5">
      <w:pPr>
        <w:numPr>
          <w:ilvl w:val="0"/>
          <w:numId w:val="21"/>
        </w:numPr>
        <w:tabs>
          <w:tab w:val="left" w:pos="851"/>
          <w:tab w:val="left" w:pos="1134"/>
          <w:tab w:val="left" w:pos="1701"/>
        </w:tabs>
        <w:overflowPunct w:val="0"/>
        <w:autoSpaceDE w:val="0"/>
        <w:autoSpaceDN w:val="0"/>
        <w:adjustRightInd w:val="0"/>
        <w:spacing w:before="300"/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 xml:space="preserve">Rapportering vedrørende fejlrettelse </w:t>
      </w:r>
      <w:r w:rsidR="00CA3C69" w:rsidRPr="002C5166">
        <w:rPr>
          <w:rFonts w:ascii="Arial" w:hAnsi="Arial" w:cs="Arial"/>
          <w:sz w:val="21"/>
          <w:szCs w:val="21"/>
        </w:rPr>
        <w:t xml:space="preserve">(afsnit </w:t>
      </w:r>
      <w:r w:rsidR="00F021DB">
        <w:rPr>
          <w:rFonts w:ascii="Arial" w:hAnsi="Arial" w:cs="Arial"/>
          <w:sz w:val="21"/>
          <w:szCs w:val="21"/>
        </w:rPr>
        <w:t>5</w:t>
      </w:r>
      <w:r w:rsidR="002F7347" w:rsidRPr="002C5166">
        <w:rPr>
          <w:rFonts w:ascii="Arial" w:hAnsi="Arial" w:cs="Arial"/>
          <w:sz w:val="21"/>
          <w:szCs w:val="21"/>
        </w:rPr>
        <w:t xml:space="preserve">) </w:t>
      </w:r>
    </w:p>
    <w:p w14:paraId="391B4142" w14:textId="77777777" w:rsidR="00A83AC5" w:rsidRPr="002C5166" w:rsidRDefault="00A83AC5" w:rsidP="00A83AC5">
      <w:pPr>
        <w:tabs>
          <w:tab w:val="left" w:pos="851"/>
        </w:tabs>
        <w:rPr>
          <w:rFonts w:ascii="Arial" w:hAnsi="Arial" w:cs="Arial"/>
          <w:sz w:val="21"/>
          <w:szCs w:val="21"/>
        </w:rPr>
      </w:pPr>
    </w:p>
    <w:p w14:paraId="65A3574B" w14:textId="0286C000" w:rsidR="00A83AC5" w:rsidRPr="002C5166" w:rsidRDefault="00A83AC5" w:rsidP="00A83AC5">
      <w:pPr>
        <w:tabs>
          <w:tab w:val="left" w:pos="851"/>
        </w:tabs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 xml:space="preserve">Servicemålene omfatter enhver del af </w:t>
      </w:r>
      <w:r w:rsidR="00D470DE">
        <w:rPr>
          <w:rFonts w:ascii="Arial" w:hAnsi="Arial" w:cs="Arial"/>
          <w:sz w:val="21"/>
          <w:szCs w:val="21"/>
        </w:rPr>
        <w:t>den Digitale løsning</w:t>
      </w:r>
    </w:p>
    <w:p w14:paraId="3989DE02" w14:textId="77777777" w:rsidR="00A83AC5" w:rsidRPr="002C5166" w:rsidRDefault="00A83AC5" w:rsidP="008C6224">
      <w:pPr>
        <w:rPr>
          <w:rFonts w:ascii="Arial" w:hAnsi="Arial" w:cs="Arial"/>
          <w:sz w:val="21"/>
          <w:szCs w:val="21"/>
        </w:rPr>
      </w:pPr>
    </w:p>
    <w:p w14:paraId="767690AA" w14:textId="006EA6C7" w:rsidR="009939EB" w:rsidRPr="002C5166" w:rsidRDefault="00A83AC5" w:rsidP="001B2B6B">
      <w:pPr>
        <w:pStyle w:val="Overskrift1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  <w:bookmarkStart w:id="2" w:name="_Toc67370432"/>
      <w:r w:rsidRPr="002C5166">
        <w:rPr>
          <w:rFonts w:ascii="Arial" w:hAnsi="Arial" w:cs="Arial"/>
          <w:sz w:val="21"/>
          <w:szCs w:val="21"/>
        </w:rPr>
        <w:t xml:space="preserve">2 </w:t>
      </w:r>
      <w:r w:rsidR="009939EB" w:rsidRPr="002C5166">
        <w:rPr>
          <w:rFonts w:ascii="Arial" w:hAnsi="Arial" w:cs="Arial"/>
          <w:sz w:val="21"/>
          <w:szCs w:val="21"/>
        </w:rPr>
        <w:t>Servicemål</w:t>
      </w:r>
    </w:p>
    <w:p w14:paraId="7B3C8AE0" w14:textId="66D446C7" w:rsidR="008C6224" w:rsidRPr="002C5166" w:rsidRDefault="00355E9D" w:rsidP="00283532">
      <w:pPr>
        <w:pStyle w:val="Overskrift2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 xml:space="preserve">2.1 </w:t>
      </w:r>
      <w:r w:rsidR="008C6224" w:rsidRPr="002C5166">
        <w:rPr>
          <w:rFonts w:ascii="Arial" w:hAnsi="Arial" w:cs="Arial"/>
          <w:sz w:val="21"/>
          <w:szCs w:val="21"/>
        </w:rPr>
        <w:t>Aftalte servicemål</w:t>
      </w:r>
      <w:bookmarkEnd w:id="2"/>
    </w:p>
    <w:p w14:paraId="5CA8B17A" w14:textId="36F4FD5A" w:rsidR="008C6224" w:rsidRPr="002C5166" w:rsidRDefault="008C6224" w:rsidP="008C6224">
      <w:pPr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 xml:space="preserve">De aftalte servicemål er fastsat individuelt og tilpasset de konkrete forhold. Måling af servicemålene er nærmere beskrevet i punkt </w:t>
      </w:r>
      <w:r w:rsidR="00355E9D" w:rsidRPr="002C5166">
        <w:rPr>
          <w:rFonts w:ascii="Arial" w:hAnsi="Arial" w:cs="Arial"/>
          <w:sz w:val="21"/>
          <w:szCs w:val="21"/>
        </w:rPr>
        <w:t>3</w:t>
      </w:r>
      <w:r w:rsidRPr="002C5166">
        <w:rPr>
          <w:rFonts w:ascii="Arial" w:hAnsi="Arial" w:cs="Arial"/>
          <w:sz w:val="21"/>
          <w:szCs w:val="21"/>
        </w:rPr>
        <w:t xml:space="preserve"> nedenfor.</w:t>
      </w:r>
    </w:p>
    <w:p w14:paraId="4EAD8A22" w14:textId="77777777" w:rsidR="008C6224" w:rsidRPr="002C5166" w:rsidRDefault="008C6224" w:rsidP="008C6224">
      <w:pPr>
        <w:rPr>
          <w:rFonts w:ascii="Arial" w:hAnsi="Arial" w:cs="Arial"/>
          <w:sz w:val="21"/>
          <w:szCs w:val="21"/>
        </w:rPr>
      </w:pPr>
    </w:p>
    <w:p w14:paraId="72991B02" w14:textId="0C5D1311" w:rsidR="008C6224" w:rsidRPr="002C5166" w:rsidRDefault="00355E9D" w:rsidP="00283532">
      <w:pPr>
        <w:pStyle w:val="Overskrift3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  <w:bookmarkStart w:id="3" w:name="_Toc67370433"/>
      <w:r w:rsidRPr="002C5166">
        <w:rPr>
          <w:rFonts w:ascii="Arial" w:hAnsi="Arial" w:cs="Arial"/>
          <w:sz w:val="21"/>
          <w:szCs w:val="21"/>
        </w:rPr>
        <w:t xml:space="preserve">2.1.1 </w:t>
      </w:r>
      <w:r w:rsidR="008C6224" w:rsidRPr="002C5166">
        <w:rPr>
          <w:rFonts w:ascii="Arial" w:hAnsi="Arial" w:cs="Arial"/>
          <w:sz w:val="21"/>
          <w:szCs w:val="21"/>
        </w:rPr>
        <w:t>Driftseffektivitet</w:t>
      </w:r>
      <w:bookmarkEnd w:id="3"/>
    </w:p>
    <w:p w14:paraId="0C84387A" w14:textId="5268C631" w:rsidR="008C6224" w:rsidRPr="002C5166" w:rsidRDefault="006C063C" w:rsidP="008C6224">
      <w:pPr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>Driftseffektivitet er 99 %</w:t>
      </w:r>
      <w:r w:rsidR="008C6224" w:rsidRPr="002C5166">
        <w:rPr>
          <w:rFonts w:ascii="Arial" w:hAnsi="Arial" w:cs="Arial"/>
          <w:sz w:val="21"/>
          <w:szCs w:val="21"/>
        </w:rPr>
        <w:t xml:space="preserve"> </w:t>
      </w:r>
    </w:p>
    <w:p w14:paraId="47774AF4" w14:textId="77777777" w:rsidR="008C6224" w:rsidRPr="002C5166" w:rsidRDefault="008C6224" w:rsidP="008C6224">
      <w:pPr>
        <w:rPr>
          <w:rFonts w:ascii="Arial" w:hAnsi="Arial" w:cs="Arial"/>
          <w:sz w:val="21"/>
          <w:szCs w:val="21"/>
        </w:rPr>
      </w:pPr>
    </w:p>
    <w:p w14:paraId="46835A0B" w14:textId="6A77C9B1" w:rsidR="008C6224" w:rsidRPr="002C5166" w:rsidRDefault="008C6224" w:rsidP="008C6224">
      <w:pPr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 xml:space="preserve">For så vidt angår driftseffektivitet under driftsprøven henvises til kontraktens bilag </w:t>
      </w:r>
      <w:r w:rsidR="00B856BE">
        <w:rPr>
          <w:rFonts w:ascii="Arial" w:hAnsi="Arial" w:cs="Arial"/>
          <w:sz w:val="21"/>
          <w:szCs w:val="21"/>
        </w:rPr>
        <w:t>12</w:t>
      </w:r>
      <w:r w:rsidRPr="002C5166">
        <w:rPr>
          <w:rFonts w:ascii="Arial" w:hAnsi="Arial" w:cs="Arial"/>
          <w:sz w:val="21"/>
          <w:szCs w:val="21"/>
        </w:rPr>
        <w:t>.</w:t>
      </w:r>
    </w:p>
    <w:p w14:paraId="382224F3" w14:textId="77777777" w:rsidR="008C6224" w:rsidRPr="002C5166" w:rsidRDefault="008C6224" w:rsidP="008C6224">
      <w:pPr>
        <w:rPr>
          <w:rFonts w:ascii="Arial" w:hAnsi="Arial" w:cs="Arial"/>
          <w:sz w:val="21"/>
          <w:szCs w:val="21"/>
        </w:rPr>
      </w:pPr>
    </w:p>
    <w:p w14:paraId="10F046A9" w14:textId="69B11D0F" w:rsidR="008C6224" w:rsidRPr="002C5166" w:rsidRDefault="00355E9D" w:rsidP="00283532">
      <w:pPr>
        <w:pStyle w:val="Overskrift3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  <w:bookmarkStart w:id="4" w:name="_Toc67370434"/>
      <w:r w:rsidRPr="002C5166">
        <w:rPr>
          <w:rFonts w:ascii="Arial" w:hAnsi="Arial" w:cs="Arial"/>
          <w:sz w:val="21"/>
          <w:szCs w:val="21"/>
        </w:rPr>
        <w:lastRenderedPageBreak/>
        <w:t xml:space="preserve">2.1.2 </w:t>
      </w:r>
      <w:r w:rsidR="008C6224" w:rsidRPr="002C5166">
        <w:rPr>
          <w:rFonts w:ascii="Arial" w:hAnsi="Arial" w:cs="Arial"/>
          <w:sz w:val="21"/>
          <w:szCs w:val="21"/>
        </w:rPr>
        <w:t>Svartider</w:t>
      </w:r>
      <w:bookmarkEnd w:id="4"/>
    </w:p>
    <w:p w14:paraId="6CD386B3" w14:textId="0D336FDA" w:rsidR="008C6224" w:rsidRPr="002C5166" w:rsidRDefault="008C6224" w:rsidP="008C6224">
      <w:pPr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>Svartider samt opfyldelsesgraden afhænger af kompleksiteten af den pågældende transaktion, jf. nedenfor.</w:t>
      </w:r>
    </w:p>
    <w:p w14:paraId="4EEA2511" w14:textId="77777777" w:rsidR="007D729E" w:rsidRPr="002C5166" w:rsidRDefault="007D729E" w:rsidP="008C6224">
      <w:pPr>
        <w:rPr>
          <w:rFonts w:ascii="Arial" w:hAnsi="Arial" w:cs="Arial"/>
          <w:sz w:val="21"/>
          <w:szCs w:val="21"/>
        </w:rPr>
      </w:pPr>
    </w:p>
    <w:p w14:paraId="67F235AD" w14:textId="3A798F82" w:rsidR="007D729E" w:rsidRPr="002C5166" w:rsidRDefault="007D729E" w:rsidP="007D729E">
      <w:pPr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 xml:space="preserve">Svartider defineres i forhold til forskellige typer af interaktionspunkter til </w:t>
      </w:r>
      <w:r w:rsidR="00A616DB">
        <w:rPr>
          <w:rFonts w:ascii="Arial" w:hAnsi="Arial" w:cs="Arial"/>
          <w:sz w:val="21"/>
          <w:szCs w:val="21"/>
        </w:rPr>
        <w:t>d</w:t>
      </w:r>
      <w:r w:rsidRPr="002C5166">
        <w:rPr>
          <w:rFonts w:ascii="Arial" w:hAnsi="Arial" w:cs="Arial"/>
          <w:sz w:val="21"/>
          <w:szCs w:val="21"/>
        </w:rPr>
        <w:t xml:space="preserve">en </w:t>
      </w:r>
      <w:r w:rsidR="00A616DB">
        <w:rPr>
          <w:rFonts w:ascii="Arial" w:hAnsi="Arial" w:cs="Arial"/>
          <w:sz w:val="21"/>
          <w:szCs w:val="21"/>
        </w:rPr>
        <w:t>D</w:t>
      </w:r>
      <w:r w:rsidRPr="002C5166">
        <w:rPr>
          <w:rFonts w:ascii="Arial" w:hAnsi="Arial" w:cs="Arial"/>
          <w:sz w:val="21"/>
          <w:szCs w:val="21"/>
        </w:rPr>
        <w:t xml:space="preserve">igitale løsning. Svartider indeholder som minimum brugergrænseflade (xxx-del), og kan udbygges til at indeholde yderligere </w:t>
      </w:r>
      <w:r w:rsidR="00D470DE">
        <w:rPr>
          <w:rFonts w:ascii="Arial" w:hAnsi="Arial" w:cs="Arial"/>
          <w:sz w:val="21"/>
          <w:szCs w:val="21"/>
        </w:rPr>
        <w:t xml:space="preserve">typer af </w:t>
      </w:r>
      <w:r w:rsidRPr="002C5166">
        <w:rPr>
          <w:rFonts w:ascii="Arial" w:hAnsi="Arial" w:cs="Arial"/>
          <w:sz w:val="21"/>
          <w:szCs w:val="21"/>
        </w:rPr>
        <w:t>interaktionspunkter (yyy-del, zzz-del mv.).</w:t>
      </w:r>
      <w:r w:rsidR="00D470DE">
        <w:rPr>
          <w:rFonts w:ascii="Arial" w:hAnsi="Arial" w:cs="Arial"/>
          <w:sz w:val="21"/>
          <w:szCs w:val="21"/>
        </w:rPr>
        <w:t xml:space="preserve"> Leverandøren skal kategorisere alle transaktioner i følgende kategorier og udfylde skemaet: </w:t>
      </w:r>
      <w:r w:rsidRPr="002C5166">
        <w:rPr>
          <w:rFonts w:ascii="Arial" w:hAnsi="Arial" w:cs="Arial"/>
          <w:sz w:val="21"/>
          <w:szCs w:val="21"/>
        </w:rPr>
        <w:t xml:space="preserve"> </w:t>
      </w:r>
    </w:p>
    <w:p w14:paraId="1EA3179C" w14:textId="77777777" w:rsidR="007751B0" w:rsidRPr="002C5166" w:rsidRDefault="007751B0" w:rsidP="007D729E">
      <w:pPr>
        <w:rPr>
          <w:rFonts w:ascii="Arial" w:hAnsi="Arial" w:cs="Arial"/>
          <w:bCs/>
          <w:spacing w:val="0"/>
          <w:sz w:val="21"/>
          <w:szCs w:val="21"/>
        </w:rPr>
      </w:pPr>
    </w:p>
    <w:p w14:paraId="52021506" w14:textId="584B8F3E" w:rsidR="007D729E" w:rsidRPr="002C5166" w:rsidRDefault="007D729E" w:rsidP="00283532">
      <w:pPr>
        <w:pStyle w:val="Listeafsnit"/>
        <w:numPr>
          <w:ilvl w:val="0"/>
          <w:numId w:val="3"/>
        </w:numPr>
        <w:overflowPunct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 xml:space="preserve">Simpel </w:t>
      </w:r>
      <w:r w:rsidR="00D470DE">
        <w:rPr>
          <w:rFonts w:ascii="Arial" w:hAnsi="Arial" w:cs="Arial"/>
          <w:sz w:val="21"/>
          <w:szCs w:val="21"/>
        </w:rPr>
        <w:t>handling</w:t>
      </w:r>
      <w:r w:rsidRPr="002C5166">
        <w:rPr>
          <w:rFonts w:ascii="Arial" w:hAnsi="Arial" w:cs="Arial"/>
          <w:sz w:val="21"/>
          <w:szCs w:val="21"/>
        </w:rPr>
        <w:t xml:space="preserve"> i </w:t>
      </w:r>
      <w:r w:rsidR="00A616DB">
        <w:rPr>
          <w:rFonts w:ascii="Arial" w:hAnsi="Arial" w:cs="Arial"/>
          <w:sz w:val="21"/>
          <w:szCs w:val="21"/>
        </w:rPr>
        <w:t>S</w:t>
      </w:r>
      <w:r w:rsidRPr="002C5166">
        <w:rPr>
          <w:rFonts w:ascii="Arial" w:hAnsi="Arial" w:cs="Arial"/>
          <w:sz w:val="21"/>
          <w:szCs w:val="21"/>
        </w:rPr>
        <w:t>pillet</w:t>
      </w:r>
    </w:p>
    <w:p w14:paraId="34ED6597" w14:textId="65C334A8" w:rsidR="007D729E" w:rsidRPr="002C5166" w:rsidRDefault="00D470DE" w:rsidP="00283532">
      <w:pPr>
        <w:pStyle w:val="Listeafsnit"/>
        <w:numPr>
          <w:ilvl w:val="0"/>
          <w:numId w:val="3"/>
        </w:numPr>
        <w:overflowPunct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Almindelig handling i Spillet</w:t>
      </w:r>
    </w:p>
    <w:p w14:paraId="125F269A" w14:textId="420F1954" w:rsidR="007D729E" w:rsidRPr="002C5166" w:rsidRDefault="007D729E" w:rsidP="00283532">
      <w:pPr>
        <w:pStyle w:val="Listeafsnit"/>
        <w:numPr>
          <w:ilvl w:val="0"/>
          <w:numId w:val="3"/>
        </w:numPr>
        <w:overflowPunct/>
        <w:autoSpaceDE/>
        <w:adjustRightInd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 xml:space="preserve">Kompleks handling i </w:t>
      </w:r>
      <w:r w:rsidR="00A616DB">
        <w:rPr>
          <w:rFonts w:ascii="Arial" w:hAnsi="Arial" w:cs="Arial"/>
          <w:sz w:val="21"/>
          <w:szCs w:val="21"/>
        </w:rPr>
        <w:t>S</w:t>
      </w:r>
      <w:r w:rsidRPr="002C5166">
        <w:rPr>
          <w:rFonts w:ascii="Arial" w:hAnsi="Arial" w:cs="Arial"/>
          <w:sz w:val="21"/>
          <w:szCs w:val="21"/>
        </w:rPr>
        <w:t>pillet</w:t>
      </w:r>
    </w:p>
    <w:p w14:paraId="6758A621" w14:textId="77777777" w:rsidR="007D729E" w:rsidRPr="002C5166" w:rsidRDefault="007D729E" w:rsidP="007D729E">
      <w:pPr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>Svartider vil være gældende fra idriftsættelse af Leverancen.</w:t>
      </w:r>
    </w:p>
    <w:p w14:paraId="79B9CCC9" w14:textId="77777777" w:rsidR="007D729E" w:rsidRPr="002C5166" w:rsidRDefault="007D729E" w:rsidP="008C6224">
      <w:pPr>
        <w:rPr>
          <w:rFonts w:ascii="Arial" w:hAnsi="Arial" w:cs="Arial"/>
          <w:sz w:val="21"/>
          <w:szCs w:val="21"/>
        </w:rPr>
      </w:pPr>
    </w:p>
    <w:tbl>
      <w:tblPr>
        <w:tblW w:w="4821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3314"/>
        <w:gridCol w:w="2165"/>
        <w:gridCol w:w="2126"/>
      </w:tblGrid>
      <w:tr w:rsidR="009939EB" w:rsidRPr="002C5166" w14:paraId="501F97FB" w14:textId="77777777" w:rsidTr="001B2B6B">
        <w:trPr>
          <w:cantSplit/>
        </w:trPr>
        <w:tc>
          <w:tcPr>
            <w:tcW w:w="904" w:type="pct"/>
          </w:tcPr>
          <w:p w14:paraId="072F4981" w14:textId="77777777" w:rsidR="007D729E" w:rsidRPr="002C5166" w:rsidRDefault="007D729E" w:rsidP="007D729E">
            <w:pPr>
              <w:tabs>
                <w:tab w:val="left" w:pos="851"/>
              </w:tabs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5166">
              <w:rPr>
                <w:rFonts w:ascii="Arial" w:hAnsi="Arial" w:cs="Arial"/>
                <w:b/>
                <w:sz w:val="21"/>
                <w:szCs w:val="21"/>
              </w:rPr>
              <w:t>Transaktion</w:t>
            </w:r>
          </w:p>
          <w:p w14:paraId="3C239834" w14:textId="77777777" w:rsidR="007D729E" w:rsidRPr="002C5166" w:rsidRDefault="007D729E" w:rsidP="007D729E">
            <w:pPr>
              <w:tabs>
                <w:tab w:val="left" w:pos="851"/>
              </w:tabs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785" w:type="pct"/>
          </w:tcPr>
          <w:p w14:paraId="3C92E187" w14:textId="77777777" w:rsidR="007D729E" w:rsidRPr="002C5166" w:rsidRDefault="007D729E" w:rsidP="007D729E">
            <w:pPr>
              <w:tabs>
                <w:tab w:val="left" w:pos="851"/>
              </w:tabs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5166">
              <w:rPr>
                <w:rFonts w:ascii="Arial" w:hAnsi="Arial" w:cs="Arial"/>
                <w:b/>
                <w:sz w:val="21"/>
                <w:szCs w:val="21"/>
              </w:rPr>
              <w:t>Beskrivelse/evt.</w:t>
            </w:r>
          </w:p>
          <w:p w14:paraId="69E2BB54" w14:textId="77777777" w:rsidR="007D729E" w:rsidRPr="002C5166" w:rsidRDefault="007D729E" w:rsidP="007D729E">
            <w:pPr>
              <w:tabs>
                <w:tab w:val="left" w:pos="851"/>
              </w:tabs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5166">
              <w:rPr>
                <w:rFonts w:ascii="Arial" w:hAnsi="Arial" w:cs="Arial"/>
                <w:b/>
                <w:sz w:val="21"/>
                <w:szCs w:val="21"/>
              </w:rPr>
              <w:t>forudsætninger</w:t>
            </w:r>
          </w:p>
        </w:tc>
        <w:tc>
          <w:tcPr>
            <w:tcW w:w="1166" w:type="pct"/>
          </w:tcPr>
          <w:p w14:paraId="3A3963B3" w14:textId="77777777" w:rsidR="007D729E" w:rsidRPr="002C5166" w:rsidRDefault="007D729E" w:rsidP="007D729E">
            <w:pPr>
              <w:tabs>
                <w:tab w:val="left" w:pos="851"/>
              </w:tabs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5166">
              <w:rPr>
                <w:rFonts w:ascii="Arial" w:hAnsi="Arial" w:cs="Arial"/>
                <w:b/>
                <w:sz w:val="21"/>
                <w:szCs w:val="21"/>
              </w:rPr>
              <w:t>Servicemål for opfyldelsesgrad i %</w:t>
            </w:r>
          </w:p>
        </w:tc>
        <w:tc>
          <w:tcPr>
            <w:tcW w:w="1145" w:type="pct"/>
          </w:tcPr>
          <w:p w14:paraId="46B2B03B" w14:textId="77777777" w:rsidR="007D729E" w:rsidRPr="002C5166" w:rsidRDefault="007D729E" w:rsidP="007D729E">
            <w:pPr>
              <w:tabs>
                <w:tab w:val="left" w:pos="851"/>
              </w:tabs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5166">
              <w:rPr>
                <w:rFonts w:ascii="Arial" w:hAnsi="Arial" w:cs="Arial"/>
                <w:b/>
                <w:sz w:val="21"/>
                <w:szCs w:val="21"/>
              </w:rPr>
              <w:t>Servicemål for maksimal svartid i sekunder</w:t>
            </w:r>
          </w:p>
        </w:tc>
      </w:tr>
      <w:tr w:rsidR="009939EB" w:rsidRPr="002C5166" w14:paraId="171F426A" w14:textId="77777777" w:rsidTr="001B2B6B">
        <w:tc>
          <w:tcPr>
            <w:tcW w:w="904" w:type="pct"/>
          </w:tcPr>
          <w:p w14:paraId="67165C23" w14:textId="77777777" w:rsidR="007D729E" w:rsidRPr="002C5166" w:rsidRDefault="007D729E" w:rsidP="007D729E">
            <w:pPr>
              <w:tabs>
                <w:tab w:val="left" w:pos="851"/>
              </w:tabs>
              <w:jc w:val="left"/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b/>
                <w:sz w:val="21"/>
                <w:szCs w:val="21"/>
              </w:rPr>
              <w:t>xxx-del</w:t>
            </w:r>
          </w:p>
        </w:tc>
        <w:tc>
          <w:tcPr>
            <w:tcW w:w="1785" w:type="pct"/>
          </w:tcPr>
          <w:p w14:paraId="5FD99064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6" w:type="pct"/>
          </w:tcPr>
          <w:p w14:paraId="388538D3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5" w:type="pct"/>
          </w:tcPr>
          <w:p w14:paraId="69E1D117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55E9D" w:rsidRPr="002C5166" w14:paraId="0E62C5CA" w14:textId="77777777" w:rsidTr="001B2B6B">
        <w:tc>
          <w:tcPr>
            <w:tcW w:w="904" w:type="pct"/>
          </w:tcPr>
          <w:p w14:paraId="254394EE" w14:textId="77777777" w:rsidR="007D729E" w:rsidRPr="002C5166" w:rsidRDefault="007D729E" w:rsidP="007D729E">
            <w:pPr>
              <w:tabs>
                <w:tab w:val="left" w:pos="851"/>
              </w:tabs>
              <w:jc w:val="left"/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sz w:val="21"/>
                <w:szCs w:val="21"/>
              </w:rPr>
              <w:t>1.a</w:t>
            </w:r>
          </w:p>
        </w:tc>
        <w:tc>
          <w:tcPr>
            <w:tcW w:w="1785" w:type="pct"/>
          </w:tcPr>
          <w:p w14:paraId="2CB53FAF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i/>
                <w:sz w:val="21"/>
                <w:szCs w:val="21"/>
              </w:rPr>
              <w:t>[Leverandøren beskriver]</w:t>
            </w:r>
          </w:p>
        </w:tc>
        <w:tc>
          <w:tcPr>
            <w:tcW w:w="1166" w:type="pct"/>
          </w:tcPr>
          <w:p w14:paraId="4058F284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i/>
                <w:sz w:val="21"/>
                <w:szCs w:val="21"/>
              </w:rPr>
              <w:t>[Leverandøren udfylder]</w:t>
            </w:r>
          </w:p>
        </w:tc>
        <w:tc>
          <w:tcPr>
            <w:tcW w:w="1145" w:type="pct"/>
          </w:tcPr>
          <w:p w14:paraId="2F5C98E8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i/>
                <w:sz w:val="21"/>
                <w:szCs w:val="21"/>
              </w:rPr>
              <w:t>[Leverandøren udfylder]</w:t>
            </w:r>
          </w:p>
        </w:tc>
      </w:tr>
      <w:tr w:rsidR="00355E9D" w:rsidRPr="002C5166" w14:paraId="735E6423" w14:textId="77777777" w:rsidTr="001B2B6B">
        <w:tc>
          <w:tcPr>
            <w:tcW w:w="904" w:type="pct"/>
          </w:tcPr>
          <w:p w14:paraId="7E4A9120" w14:textId="77777777" w:rsidR="007D729E" w:rsidRPr="002C5166" w:rsidRDefault="007D729E" w:rsidP="007D729E">
            <w:pPr>
              <w:tabs>
                <w:tab w:val="left" w:pos="851"/>
              </w:tabs>
              <w:jc w:val="left"/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sz w:val="21"/>
                <w:szCs w:val="21"/>
              </w:rPr>
              <w:t>1.b</w:t>
            </w:r>
          </w:p>
        </w:tc>
        <w:tc>
          <w:tcPr>
            <w:tcW w:w="1785" w:type="pct"/>
          </w:tcPr>
          <w:p w14:paraId="0DAE620D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i/>
                <w:sz w:val="21"/>
                <w:szCs w:val="21"/>
              </w:rPr>
              <w:t>[Leverandøren beskriver]</w:t>
            </w:r>
          </w:p>
        </w:tc>
        <w:tc>
          <w:tcPr>
            <w:tcW w:w="1166" w:type="pct"/>
          </w:tcPr>
          <w:p w14:paraId="75F45613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i/>
                <w:sz w:val="21"/>
                <w:szCs w:val="21"/>
              </w:rPr>
              <w:t>[Leverandøren udfylder]</w:t>
            </w:r>
          </w:p>
        </w:tc>
        <w:tc>
          <w:tcPr>
            <w:tcW w:w="1145" w:type="pct"/>
          </w:tcPr>
          <w:p w14:paraId="39971070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i/>
                <w:sz w:val="21"/>
                <w:szCs w:val="21"/>
              </w:rPr>
              <w:t>[Leverandøren udfylder]</w:t>
            </w:r>
          </w:p>
        </w:tc>
      </w:tr>
      <w:tr w:rsidR="00355E9D" w:rsidRPr="002C5166" w14:paraId="608F925A" w14:textId="77777777" w:rsidTr="001B2B6B">
        <w:tc>
          <w:tcPr>
            <w:tcW w:w="904" w:type="pct"/>
          </w:tcPr>
          <w:p w14:paraId="07348F8D" w14:textId="77777777" w:rsidR="007D729E" w:rsidRPr="002C5166" w:rsidRDefault="007D729E" w:rsidP="007D729E">
            <w:pPr>
              <w:tabs>
                <w:tab w:val="left" w:pos="851"/>
              </w:tabs>
              <w:jc w:val="left"/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sz w:val="21"/>
                <w:szCs w:val="21"/>
              </w:rPr>
              <w:t>1.c</w:t>
            </w:r>
          </w:p>
        </w:tc>
        <w:tc>
          <w:tcPr>
            <w:tcW w:w="1785" w:type="pct"/>
          </w:tcPr>
          <w:p w14:paraId="0673B904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i/>
                <w:sz w:val="21"/>
                <w:szCs w:val="21"/>
              </w:rPr>
              <w:t>[Leverandøren beskriver]</w:t>
            </w:r>
          </w:p>
        </w:tc>
        <w:tc>
          <w:tcPr>
            <w:tcW w:w="1166" w:type="pct"/>
          </w:tcPr>
          <w:p w14:paraId="208D890D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i/>
                <w:sz w:val="21"/>
                <w:szCs w:val="21"/>
              </w:rPr>
              <w:t>[Leverandøren udfylder]</w:t>
            </w:r>
          </w:p>
        </w:tc>
        <w:tc>
          <w:tcPr>
            <w:tcW w:w="1145" w:type="pct"/>
          </w:tcPr>
          <w:p w14:paraId="70CF6CD8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i/>
                <w:sz w:val="21"/>
                <w:szCs w:val="21"/>
              </w:rPr>
              <w:t>[Leverandøren udfylder]</w:t>
            </w:r>
          </w:p>
        </w:tc>
      </w:tr>
      <w:tr w:rsidR="009939EB" w:rsidRPr="002C5166" w14:paraId="7D024767" w14:textId="77777777" w:rsidTr="001B2B6B">
        <w:tc>
          <w:tcPr>
            <w:tcW w:w="904" w:type="pct"/>
          </w:tcPr>
          <w:p w14:paraId="7EEE7882" w14:textId="77777777" w:rsidR="007D729E" w:rsidRPr="002C5166" w:rsidRDefault="007D729E" w:rsidP="007D729E">
            <w:pPr>
              <w:tabs>
                <w:tab w:val="left" w:pos="851"/>
              </w:tabs>
              <w:jc w:val="left"/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b/>
                <w:sz w:val="21"/>
                <w:szCs w:val="21"/>
              </w:rPr>
              <w:t>yyy-del</w:t>
            </w:r>
          </w:p>
        </w:tc>
        <w:tc>
          <w:tcPr>
            <w:tcW w:w="1785" w:type="pct"/>
          </w:tcPr>
          <w:p w14:paraId="1D92100F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6" w:type="pct"/>
          </w:tcPr>
          <w:p w14:paraId="077EDA9B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5" w:type="pct"/>
          </w:tcPr>
          <w:p w14:paraId="289526E7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55E9D" w:rsidRPr="002C5166" w14:paraId="285C815E" w14:textId="77777777" w:rsidTr="001B2B6B">
        <w:tc>
          <w:tcPr>
            <w:tcW w:w="904" w:type="pct"/>
          </w:tcPr>
          <w:p w14:paraId="5B7A324D" w14:textId="77777777" w:rsidR="007D729E" w:rsidRPr="002C5166" w:rsidRDefault="007D729E" w:rsidP="007D729E">
            <w:pPr>
              <w:tabs>
                <w:tab w:val="left" w:pos="851"/>
              </w:tabs>
              <w:jc w:val="left"/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sz w:val="21"/>
                <w:szCs w:val="21"/>
              </w:rPr>
              <w:t>2.a</w:t>
            </w:r>
          </w:p>
        </w:tc>
        <w:tc>
          <w:tcPr>
            <w:tcW w:w="1785" w:type="pct"/>
          </w:tcPr>
          <w:p w14:paraId="79E8A5C9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i/>
                <w:sz w:val="21"/>
                <w:szCs w:val="21"/>
              </w:rPr>
              <w:t>[Leverandøren beskriver]</w:t>
            </w:r>
          </w:p>
        </w:tc>
        <w:tc>
          <w:tcPr>
            <w:tcW w:w="1166" w:type="pct"/>
          </w:tcPr>
          <w:p w14:paraId="6D2D0CD9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i/>
                <w:sz w:val="21"/>
                <w:szCs w:val="21"/>
              </w:rPr>
              <w:t>[Leverandøren udfylder]</w:t>
            </w:r>
          </w:p>
        </w:tc>
        <w:tc>
          <w:tcPr>
            <w:tcW w:w="1145" w:type="pct"/>
          </w:tcPr>
          <w:p w14:paraId="7452D258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i/>
                <w:sz w:val="21"/>
                <w:szCs w:val="21"/>
              </w:rPr>
              <w:t>[Leverandøren udfylder]</w:t>
            </w:r>
          </w:p>
        </w:tc>
      </w:tr>
      <w:tr w:rsidR="00355E9D" w:rsidRPr="002C5166" w14:paraId="642021E8" w14:textId="77777777" w:rsidTr="001B2B6B">
        <w:tc>
          <w:tcPr>
            <w:tcW w:w="904" w:type="pct"/>
          </w:tcPr>
          <w:p w14:paraId="7FDBAF50" w14:textId="77777777" w:rsidR="007D729E" w:rsidRPr="002C5166" w:rsidRDefault="007D729E" w:rsidP="007D729E">
            <w:pPr>
              <w:tabs>
                <w:tab w:val="left" w:pos="851"/>
              </w:tabs>
              <w:jc w:val="left"/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sz w:val="21"/>
                <w:szCs w:val="21"/>
              </w:rPr>
              <w:t>2.b</w:t>
            </w:r>
          </w:p>
        </w:tc>
        <w:tc>
          <w:tcPr>
            <w:tcW w:w="1785" w:type="pct"/>
          </w:tcPr>
          <w:p w14:paraId="29E18ACC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i/>
                <w:sz w:val="21"/>
                <w:szCs w:val="21"/>
              </w:rPr>
              <w:t>[Leverandøren beskriver]</w:t>
            </w:r>
          </w:p>
        </w:tc>
        <w:tc>
          <w:tcPr>
            <w:tcW w:w="1166" w:type="pct"/>
          </w:tcPr>
          <w:p w14:paraId="4C967BF7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i/>
                <w:sz w:val="21"/>
                <w:szCs w:val="21"/>
              </w:rPr>
              <w:t>[Leverandøren udfylder]</w:t>
            </w:r>
          </w:p>
        </w:tc>
        <w:tc>
          <w:tcPr>
            <w:tcW w:w="1145" w:type="pct"/>
          </w:tcPr>
          <w:p w14:paraId="441E93FD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i/>
                <w:sz w:val="21"/>
                <w:szCs w:val="21"/>
              </w:rPr>
              <w:t>[Leverandøren udfylder]</w:t>
            </w:r>
          </w:p>
        </w:tc>
      </w:tr>
      <w:tr w:rsidR="00355E9D" w:rsidRPr="002C5166" w14:paraId="1DE5B1CC" w14:textId="77777777" w:rsidTr="001B2B6B">
        <w:tc>
          <w:tcPr>
            <w:tcW w:w="904" w:type="pct"/>
          </w:tcPr>
          <w:p w14:paraId="3FC1A8AF" w14:textId="77777777" w:rsidR="007D729E" w:rsidRPr="002C5166" w:rsidRDefault="007D729E" w:rsidP="007D729E">
            <w:pPr>
              <w:tabs>
                <w:tab w:val="left" w:pos="851"/>
              </w:tabs>
              <w:jc w:val="left"/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sz w:val="21"/>
                <w:szCs w:val="21"/>
              </w:rPr>
              <w:t>2.c</w:t>
            </w:r>
          </w:p>
        </w:tc>
        <w:tc>
          <w:tcPr>
            <w:tcW w:w="1785" w:type="pct"/>
          </w:tcPr>
          <w:p w14:paraId="03710E88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i/>
                <w:sz w:val="21"/>
                <w:szCs w:val="21"/>
              </w:rPr>
              <w:t>[Leverandøren beskriver]</w:t>
            </w:r>
          </w:p>
        </w:tc>
        <w:tc>
          <w:tcPr>
            <w:tcW w:w="1166" w:type="pct"/>
          </w:tcPr>
          <w:p w14:paraId="2347196D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i/>
                <w:sz w:val="21"/>
                <w:szCs w:val="21"/>
              </w:rPr>
              <w:t>[Leverandøren udfylder]</w:t>
            </w:r>
          </w:p>
        </w:tc>
        <w:tc>
          <w:tcPr>
            <w:tcW w:w="1145" w:type="pct"/>
          </w:tcPr>
          <w:p w14:paraId="79A72FE7" w14:textId="77777777" w:rsidR="007D729E" w:rsidRPr="002C5166" w:rsidRDefault="007D729E" w:rsidP="007D729E">
            <w:pPr>
              <w:tabs>
                <w:tab w:val="left" w:pos="851"/>
              </w:tabs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i/>
                <w:sz w:val="21"/>
                <w:szCs w:val="21"/>
              </w:rPr>
              <w:t>[Leverandøren udfylder]</w:t>
            </w:r>
          </w:p>
        </w:tc>
      </w:tr>
    </w:tbl>
    <w:p w14:paraId="0FE2A2C6" w14:textId="77777777" w:rsidR="007D729E" w:rsidRPr="002C5166" w:rsidRDefault="007D729E" w:rsidP="007D729E">
      <w:pPr>
        <w:tabs>
          <w:tab w:val="left" w:pos="851"/>
        </w:tabs>
        <w:ind w:left="851" w:hanging="851"/>
        <w:rPr>
          <w:rFonts w:ascii="Arial" w:hAnsi="Arial" w:cs="Arial"/>
          <w:sz w:val="21"/>
          <w:szCs w:val="21"/>
        </w:rPr>
      </w:pPr>
    </w:p>
    <w:p w14:paraId="048B3A3C" w14:textId="4F1C209A" w:rsidR="007D729E" w:rsidRPr="00E76920" w:rsidRDefault="00E76920" w:rsidP="007D729E">
      <w:pPr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[</w:t>
      </w:r>
      <w:r w:rsidR="007D729E" w:rsidRPr="00E76920">
        <w:rPr>
          <w:rFonts w:ascii="Arial" w:hAnsi="Arial" w:cs="Arial"/>
          <w:i/>
          <w:sz w:val="21"/>
          <w:szCs w:val="21"/>
        </w:rPr>
        <w:t xml:space="preserve">Leverandøren </w:t>
      </w:r>
      <w:r w:rsidR="00787125" w:rsidRPr="00E76920">
        <w:rPr>
          <w:rFonts w:ascii="Arial" w:hAnsi="Arial" w:cs="Arial"/>
          <w:i/>
          <w:sz w:val="21"/>
          <w:szCs w:val="21"/>
        </w:rPr>
        <w:t xml:space="preserve">skal </w:t>
      </w:r>
      <w:r w:rsidR="007D729E" w:rsidRPr="00E76920">
        <w:rPr>
          <w:rFonts w:ascii="Arial" w:hAnsi="Arial" w:cs="Arial"/>
          <w:i/>
          <w:sz w:val="21"/>
          <w:szCs w:val="21"/>
        </w:rPr>
        <w:t>udfylde skemaet med værdier. De enkelte mål må gerne begrundes i en note eller lign.</w:t>
      </w:r>
      <w:r>
        <w:rPr>
          <w:rFonts w:ascii="Arial" w:hAnsi="Arial" w:cs="Arial"/>
          <w:i/>
          <w:sz w:val="21"/>
          <w:szCs w:val="21"/>
        </w:rPr>
        <w:t>]</w:t>
      </w:r>
      <w:r w:rsidR="007D729E" w:rsidRPr="00E76920">
        <w:rPr>
          <w:rFonts w:ascii="Arial" w:hAnsi="Arial" w:cs="Arial"/>
          <w:i/>
          <w:sz w:val="21"/>
          <w:szCs w:val="21"/>
        </w:rPr>
        <w:t xml:space="preserve"> </w:t>
      </w:r>
    </w:p>
    <w:p w14:paraId="2B5051C3" w14:textId="77777777" w:rsidR="00E06430" w:rsidRPr="002C5166" w:rsidRDefault="00E06430" w:rsidP="007D729E">
      <w:pPr>
        <w:rPr>
          <w:rFonts w:ascii="Arial" w:hAnsi="Arial" w:cs="Arial"/>
          <w:i/>
          <w:sz w:val="21"/>
          <w:szCs w:val="21"/>
        </w:rPr>
      </w:pPr>
    </w:p>
    <w:p w14:paraId="0CB93EE8" w14:textId="2B8E3D33" w:rsidR="00CE186C" w:rsidRDefault="00CE186C" w:rsidP="007D729E">
      <w:pPr>
        <w:rPr>
          <w:rFonts w:ascii="Arial" w:hAnsi="Arial" w:cs="Arial"/>
          <w:bCs/>
          <w:spacing w:val="0"/>
          <w:sz w:val="21"/>
          <w:szCs w:val="21"/>
        </w:rPr>
      </w:pPr>
      <w:r w:rsidRPr="002C5166">
        <w:rPr>
          <w:rFonts w:ascii="Arial" w:hAnsi="Arial" w:cs="Arial"/>
          <w:bCs/>
          <w:spacing w:val="0"/>
          <w:sz w:val="21"/>
          <w:szCs w:val="21"/>
        </w:rPr>
        <w:t>Kunden stiller krav om, at afprøvningen af svartider sker i en normal driftssituation.</w:t>
      </w:r>
    </w:p>
    <w:p w14:paraId="48096E6B" w14:textId="77777777" w:rsidR="0025301C" w:rsidRDefault="0025301C" w:rsidP="007D729E">
      <w:pPr>
        <w:rPr>
          <w:rFonts w:ascii="Arial" w:hAnsi="Arial" w:cs="Arial"/>
          <w:sz w:val="21"/>
          <w:szCs w:val="21"/>
        </w:rPr>
      </w:pPr>
    </w:p>
    <w:p w14:paraId="4CBE0A53" w14:textId="3E3D12DD" w:rsidR="0025301C" w:rsidRPr="002C5166" w:rsidRDefault="0025301C" w:rsidP="007D729E">
      <w:pPr>
        <w:rPr>
          <w:rFonts w:ascii="Arial" w:hAnsi="Arial" w:cs="Arial"/>
          <w:bCs/>
          <w:spacing w:val="0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 xml:space="preserve">For så vidt angår svartider samt opfyldelsesgraden under driftsprøven henvises til kontraktens Bilag </w:t>
      </w:r>
      <w:r>
        <w:rPr>
          <w:rFonts w:ascii="Arial" w:hAnsi="Arial" w:cs="Arial"/>
          <w:sz w:val="21"/>
          <w:szCs w:val="21"/>
        </w:rPr>
        <w:t>12</w:t>
      </w:r>
      <w:r w:rsidRPr="002C5166">
        <w:rPr>
          <w:rFonts w:ascii="Arial" w:hAnsi="Arial" w:cs="Arial"/>
          <w:sz w:val="21"/>
          <w:szCs w:val="21"/>
        </w:rPr>
        <w:t>.</w:t>
      </w:r>
    </w:p>
    <w:p w14:paraId="097FCEDA" w14:textId="77777777" w:rsidR="007D729E" w:rsidRPr="002C5166" w:rsidRDefault="007D729E" w:rsidP="008C6224">
      <w:pPr>
        <w:rPr>
          <w:rFonts w:ascii="Arial" w:hAnsi="Arial" w:cs="Arial"/>
          <w:sz w:val="21"/>
          <w:szCs w:val="21"/>
        </w:rPr>
      </w:pPr>
    </w:p>
    <w:p w14:paraId="31E423FB" w14:textId="46F554AB" w:rsidR="008C6224" w:rsidRPr="002C5166" w:rsidRDefault="008C6224" w:rsidP="00283532">
      <w:pPr>
        <w:pStyle w:val="Overskrift1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bookmarkStart w:id="5" w:name="_Toc67370435"/>
      <w:r w:rsidRPr="002C5166">
        <w:rPr>
          <w:rFonts w:ascii="Arial" w:hAnsi="Arial" w:cs="Arial"/>
          <w:sz w:val="21"/>
          <w:szCs w:val="21"/>
        </w:rPr>
        <w:t>Måling af servicemål</w:t>
      </w:r>
      <w:bookmarkEnd w:id="5"/>
    </w:p>
    <w:p w14:paraId="18452183" w14:textId="708EEDC8" w:rsidR="008C6224" w:rsidRPr="002C5166" w:rsidRDefault="008C6224" w:rsidP="00283532">
      <w:pPr>
        <w:pStyle w:val="Overskrift2"/>
        <w:numPr>
          <w:ilvl w:val="1"/>
          <w:numId w:val="11"/>
        </w:numPr>
        <w:rPr>
          <w:rFonts w:ascii="Arial" w:hAnsi="Arial" w:cs="Arial"/>
          <w:sz w:val="21"/>
          <w:szCs w:val="21"/>
        </w:rPr>
      </w:pPr>
      <w:bookmarkStart w:id="6" w:name="_Toc67370436"/>
      <w:r w:rsidRPr="002C5166">
        <w:rPr>
          <w:rFonts w:ascii="Arial" w:hAnsi="Arial" w:cs="Arial"/>
          <w:sz w:val="21"/>
          <w:szCs w:val="21"/>
        </w:rPr>
        <w:t>Måling af driftseffektivitet</w:t>
      </w:r>
      <w:bookmarkEnd w:id="6"/>
    </w:p>
    <w:p w14:paraId="2F236373" w14:textId="7D1A85E0" w:rsidR="008C6224" w:rsidRPr="002C5166" w:rsidRDefault="008C6224" w:rsidP="008C6224">
      <w:pPr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 xml:space="preserve">Driftseffektiviteten måles for </w:t>
      </w:r>
      <w:r w:rsidR="00A616DB">
        <w:rPr>
          <w:rFonts w:ascii="Arial" w:hAnsi="Arial" w:cs="Arial"/>
          <w:sz w:val="21"/>
          <w:szCs w:val="21"/>
        </w:rPr>
        <w:t>d</w:t>
      </w:r>
      <w:r w:rsidR="00361DF1" w:rsidRPr="002C5166">
        <w:rPr>
          <w:rFonts w:ascii="Arial" w:hAnsi="Arial" w:cs="Arial"/>
          <w:sz w:val="21"/>
          <w:szCs w:val="21"/>
        </w:rPr>
        <w:t xml:space="preserve">en </w:t>
      </w:r>
      <w:r w:rsidR="00A616DB">
        <w:rPr>
          <w:rFonts w:ascii="Arial" w:hAnsi="Arial" w:cs="Arial"/>
          <w:sz w:val="21"/>
          <w:szCs w:val="21"/>
        </w:rPr>
        <w:t>D</w:t>
      </w:r>
      <w:r w:rsidR="00361DF1" w:rsidRPr="002C5166">
        <w:rPr>
          <w:rFonts w:ascii="Arial" w:hAnsi="Arial" w:cs="Arial"/>
          <w:sz w:val="21"/>
          <w:szCs w:val="21"/>
        </w:rPr>
        <w:t>igitale løsning</w:t>
      </w:r>
      <w:r w:rsidRPr="002C5166">
        <w:rPr>
          <w:rFonts w:ascii="Arial" w:hAnsi="Arial" w:cs="Arial"/>
          <w:sz w:val="21"/>
          <w:szCs w:val="21"/>
        </w:rPr>
        <w:t xml:space="preserve"> som helhed, og driftseffektivitetsprocenten opgøres således:</w:t>
      </w:r>
    </w:p>
    <w:p w14:paraId="7BAB09D7" w14:textId="77777777" w:rsidR="008C6224" w:rsidRPr="002C5166" w:rsidRDefault="008C6224" w:rsidP="008C6224">
      <w:pPr>
        <w:rPr>
          <w:rFonts w:ascii="Arial" w:hAnsi="Arial" w:cs="Arial"/>
          <w:sz w:val="21"/>
          <w:szCs w:val="21"/>
        </w:rPr>
      </w:pPr>
    </w:p>
    <w:p w14:paraId="6BA57FDA" w14:textId="0FC9ABB2" w:rsidR="008C6224" w:rsidRPr="002C5166" w:rsidRDefault="00361DF1" w:rsidP="008C6224">
      <w:pPr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  <w:u w:val="single"/>
        </w:rPr>
        <w:t>Antal gennemførte spil</w:t>
      </w:r>
      <w:r w:rsidR="008C6224" w:rsidRPr="002C5166">
        <w:rPr>
          <w:rFonts w:ascii="Arial" w:hAnsi="Arial" w:cs="Arial"/>
          <w:sz w:val="21"/>
          <w:szCs w:val="21"/>
        </w:rPr>
        <w:t xml:space="preserve">  </w:t>
      </w:r>
      <w:r w:rsidR="008C6224" w:rsidRPr="002C5166">
        <w:rPr>
          <w:rFonts w:ascii="Arial" w:hAnsi="Arial" w:cs="Arial"/>
          <w:sz w:val="21"/>
          <w:szCs w:val="21"/>
          <w:vertAlign w:val="subscript"/>
        </w:rPr>
        <w:t>x 100 %</w:t>
      </w:r>
    </w:p>
    <w:p w14:paraId="4726CD0C" w14:textId="2D9B20BC" w:rsidR="008C6224" w:rsidRPr="002C5166" w:rsidRDefault="008C6224" w:rsidP="008C6224">
      <w:pPr>
        <w:rPr>
          <w:rFonts w:ascii="Arial" w:hAnsi="Arial" w:cs="Arial"/>
          <w:sz w:val="21"/>
          <w:szCs w:val="21"/>
          <w:u w:val="single"/>
        </w:rPr>
      </w:pPr>
      <w:r w:rsidRPr="002C5166">
        <w:rPr>
          <w:rFonts w:ascii="Arial" w:hAnsi="Arial" w:cs="Arial"/>
          <w:sz w:val="21"/>
          <w:szCs w:val="21"/>
        </w:rPr>
        <w:t xml:space="preserve">  A</w:t>
      </w:r>
      <w:r w:rsidR="00361DF1" w:rsidRPr="002C5166">
        <w:rPr>
          <w:rFonts w:ascii="Arial" w:hAnsi="Arial" w:cs="Arial"/>
          <w:sz w:val="21"/>
          <w:szCs w:val="21"/>
        </w:rPr>
        <w:t>ntal planlagte spil</w:t>
      </w:r>
    </w:p>
    <w:p w14:paraId="36953321" w14:textId="77777777" w:rsidR="008C6224" w:rsidRPr="002C5166" w:rsidRDefault="008C6224" w:rsidP="008C6224">
      <w:pPr>
        <w:rPr>
          <w:rFonts w:ascii="Arial" w:hAnsi="Arial" w:cs="Arial"/>
          <w:sz w:val="21"/>
          <w:szCs w:val="21"/>
        </w:rPr>
      </w:pPr>
    </w:p>
    <w:p w14:paraId="0160EAF0" w14:textId="33439E0B" w:rsidR="00361DF1" w:rsidRPr="002C5166" w:rsidRDefault="008C6224" w:rsidP="008C6224">
      <w:pPr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>Ved "</w:t>
      </w:r>
      <w:r w:rsidR="00361DF1" w:rsidRPr="002C5166">
        <w:rPr>
          <w:rFonts w:ascii="Arial" w:hAnsi="Arial" w:cs="Arial"/>
          <w:sz w:val="21"/>
          <w:szCs w:val="21"/>
        </w:rPr>
        <w:t>Antal gennemførte spil</w:t>
      </w:r>
      <w:r w:rsidRPr="002C5166">
        <w:rPr>
          <w:rFonts w:ascii="Arial" w:hAnsi="Arial" w:cs="Arial"/>
          <w:sz w:val="21"/>
          <w:szCs w:val="21"/>
        </w:rPr>
        <w:t xml:space="preserve">" forstås </w:t>
      </w:r>
      <w:r w:rsidR="00361DF1" w:rsidRPr="002C5166">
        <w:rPr>
          <w:rFonts w:ascii="Arial" w:hAnsi="Arial" w:cs="Arial"/>
          <w:sz w:val="21"/>
          <w:szCs w:val="21"/>
        </w:rPr>
        <w:t xml:space="preserve">det antal spil, som er gennemført uden fejl i kategori I, jf. afsnit 3.2 i dette bilag. </w:t>
      </w:r>
    </w:p>
    <w:p w14:paraId="54EEE0E3" w14:textId="77777777" w:rsidR="00361DF1" w:rsidRPr="002C5166" w:rsidRDefault="00361DF1" w:rsidP="008C6224">
      <w:pPr>
        <w:rPr>
          <w:rFonts w:ascii="Arial" w:hAnsi="Arial" w:cs="Arial"/>
          <w:sz w:val="21"/>
          <w:szCs w:val="21"/>
        </w:rPr>
      </w:pPr>
    </w:p>
    <w:p w14:paraId="14D756CD" w14:textId="36D0A0CF" w:rsidR="008C6224" w:rsidRPr="002C5166" w:rsidRDefault="008C6224" w:rsidP="008C6224">
      <w:pPr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 xml:space="preserve">I tilfælde af at mangelfri driftsafvikling ikke kan opretholdes som følge af en driftshindring, som </w:t>
      </w:r>
      <w:r w:rsidR="00A616DB">
        <w:rPr>
          <w:rFonts w:ascii="Arial" w:hAnsi="Arial" w:cs="Arial"/>
          <w:sz w:val="21"/>
          <w:szCs w:val="21"/>
        </w:rPr>
        <w:t>K</w:t>
      </w:r>
      <w:r w:rsidR="00DE7F90">
        <w:rPr>
          <w:rFonts w:ascii="Arial" w:hAnsi="Arial" w:cs="Arial"/>
          <w:sz w:val="21"/>
          <w:szCs w:val="21"/>
        </w:rPr>
        <w:t>unden er ansvarlig for</w:t>
      </w:r>
      <w:r w:rsidRPr="002C5166">
        <w:rPr>
          <w:rFonts w:ascii="Arial" w:hAnsi="Arial" w:cs="Arial"/>
          <w:sz w:val="21"/>
          <w:szCs w:val="21"/>
        </w:rPr>
        <w:t xml:space="preserve"> </w:t>
      </w:r>
      <w:r w:rsidR="00DE7F90" w:rsidRPr="0058329F">
        <w:rPr>
          <w:rFonts w:ascii="Arial" w:hAnsi="Arial" w:cs="Arial"/>
          <w:color w:val="C00000"/>
          <w:sz w:val="21"/>
          <w:szCs w:val="21"/>
        </w:rPr>
        <w:t>eller</w:t>
      </w:r>
      <w:r w:rsidRPr="002C5166">
        <w:rPr>
          <w:rFonts w:ascii="Arial" w:hAnsi="Arial" w:cs="Arial"/>
          <w:sz w:val="21"/>
          <w:szCs w:val="21"/>
        </w:rPr>
        <w:t xml:space="preserve"> udefra kommende forstyrrelser (el-afbrydelse, fejl i offentlige datanet og lignende) </w:t>
      </w:r>
      <w:r w:rsidR="00F71208">
        <w:rPr>
          <w:rFonts w:ascii="Arial" w:hAnsi="Arial" w:cs="Arial"/>
          <w:sz w:val="21"/>
          <w:szCs w:val="21"/>
        </w:rPr>
        <w:t>fra</w:t>
      </w:r>
      <w:r w:rsidRPr="00044BFE">
        <w:rPr>
          <w:rFonts w:ascii="Arial" w:hAnsi="Arial" w:cs="Arial"/>
          <w:sz w:val="21"/>
          <w:szCs w:val="21"/>
        </w:rPr>
        <w:t>går</w:t>
      </w:r>
      <w:r w:rsidRPr="002C5166">
        <w:rPr>
          <w:rFonts w:ascii="Arial" w:hAnsi="Arial" w:cs="Arial"/>
          <w:sz w:val="21"/>
          <w:szCs w:val="21"/>
        </w:rPr>
        <w:t xml:space="preserve"> dette ikke i </w:t>
      </w:r>
      <w:r w:rsidR="008A6350" w:rsidRPr="002C5166">
        <w:rPr>
          <w:rFonts w:ascii="Arial" w:hAnsi="Arial" w:cs="Arial"/>
          <w:sz w:val="21"/>
          <w:szCs w:val="21"/>
        </w:rPr>
        <w:t>beregningen af driftseffektiviteten</w:t>
      </w:r>
      <w:r w:rsidR="00683C6A">
        <w:rPr>
          <w:rFonts w:ascii="Arial" w:hAnsi="Arial" w:cs="Arial"/>
          <w:sz w:val="21"/>
          <w:szCs w:val="21"/>
        </w:rPr>
        <w:t xml:space="preserve">, </w:t>
      </w:r>
      <w:r w:rsidR="00BD2EF5" w:rsidRPr="0058329F">
        <w:rPr>
          <w:rFonts w:ascii="Arial" w:hAnsi="Arial" w:cs="Arial"/>
          <w:color w:val="C00000"/>
          <w:sz w:val="21"/>
          <w:szCs w:val="21"/>
        </w:rPr>
        <w:t>men medtages som om det berørte spil er gennemført</w:t>
      </w:r>
      <w:r w:rsidRPr="0058329F">
        <w:rPr>
          <w:rFonts w:ascii="Arial" w:hAnsi="Arial" w:cs="Arial"/>
          <w:color w:val="C00000"/>
          <w:sz w:val="21"/>
          <w:szCs w:val="21"/>
        </w:rPr>
        <w:t>.</w:t>
      </w:r>
      <w:r w:rsidRPr="002C5166">
        <w:rPr>
          <w:rFonts w:ascii="Arial" w:hAnsi="Arial" w:cs="Arial"/>
          <w:sz w:val="21"/>
          <w:szCs w:val="21"/>
        </w:rPr>
        <w:t xml:space="preserve"> Driftsafbrydelser regnes fra det tidspunkt, hvor </w:t>
      </w:r>
      <w:r w:rsidR="00A616DB">
        <w:rPr>
          <w:rFonts w:ascii="Arial" w:hAnsi="Arial" w:cs="Arial"/>
          <w:sz w:val="21"/>
          <w:szCs w:val="21"/>
        </w:rPr>
        <w:t>L</w:t>
      </w:r>
      <w:r w:rsidRPr="002C5166">
        <w:rPr>
          <w:rFonts w:ascii="Arial" w:hAnsi="Arial" w:cs="Arial"/>
          <w:sz w:val="21"/>
          <w:szCs w:val="21"/>
        </w:rPr>
        <w:t xml:space="preserve">everandøren har modtaget fyldestgørende fejlmelding fra </w:t>
      </w:r>
      <w:r w:rsidR="00A616DB">
        <w:rPr>
          <w:rFonts w:ascii="Arial" w:hAnsi="Arial" w:cs="Arial"/>
          <w:sz w:val="21"/>
          <w:szCs w:val="21"/>
        </w:rPr>
        <w:t>K</w:t>
      </w:r>
      <w:r w:rsidRPr="002C5166">
        <w:rPr>
          <w:rFonts w:ascii="Arial" w:hAnsi="Arial" w:cs="Arial"/>
          <w:sz w:val="21"/>
          <w:szCs w:val="21"/>
        </w:rPr>
        <w:t xml:space="preserve">unden, og indtil normal drift er genetableret. </w:t>
      </w:r>
    </w:p>
    <w:p w14:paraId="2429B9D6" w14:textId="77777777" w:rsidR="008C6224" w:rsidRPr="002C5166" w:rsidRDefault="008C6224" w:rsidP="008C6224">
      <w:pPr>
        <w:rPr>
          <w:rFonts w:ascii="Arial" w:hAnsi="Arial" w:cs="Arial"/>
          <w:sz w:val="21"/>
          <w:szCs w:val="21"/>
        </w:rPr>
      </w:pPr>
    </w:p>
    <w:p w14:paraId="6FCB0588" w14:textId="1509B40C" w:rsidR="008C6224" w:rsidRPr="002C5166" w:rsidRDefault="00361DF1" w:rsidP="008C6224">
      <w:pPr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>"Antal planlagte spil"</w:t>
      </w:r>
      <w:r w:rsidR="008C6224" w:rsidRPr="002C5166">
        <w:rPr>
          <w:rFonts w:ascii="Arial" w:hAnsi="Arial" w:cs="Arial"/>
          <w:sz w:val="21"/>
          <w:szCs w:val="21"/>
        </w:rPr>
        <w:t xml:space="preserve"> defineres som </w:t>
      </w:r>
      <w:r w:rsidRPr="002C5166">
        <w:rPr>
          <w:rFonts w:ascii="Arial" w:hAnsi="Arial" w:cs="Arial"/>
          <w:sz w:val="21"/>
          <w:szCs w:val="21"/>
        </w:rPr>
        <w:t xml:space="preserve">de 4 </w:t>
      </w:r>
      <w:r w:rsidR="00A616DB">
        <w:rPr>
          <w:rFonts w:ascii="Arial" w:hAnsi="Arial" w:cs="Arial"/>
          <w:sz w:val="21"/>
          <w:szCs w:val="21"/>
        </w:rPr>
        <w:t>S</w:t>
      </w:r>
      <w:r w:rsidRPr="002C5166">
        <w:rPr>
          <w:rFonts w:ascii="Arial" w:hAnsi="Arial" w:cs="Arial"/>
          <w:sz w:val="21"/>
          <w:szCs w:val="21"/>
        </w:rPr>
        <w:t xml:space="preserve">pil, som afvikles i tidsrummet </w:t>
      </w:r>
      <w:r w:rsidR="008C6224" w:rsidRPr="002C5166">
        <w:rPr>
          <w:rFonts w:ascii="Arial" w:hAnsi="Arial" w:cs="Arial"/>
          <w:sz w:val="21"/>
          <w:szCs w:val="21"/>
        </w:rPr>
        <w:t>kl.</w:t>
      </w:r>
      <w:r w:rsidRPr="002C5166">
        <w:rPr>
          <w:rFonts w:ascii="Arial" w:hAnsi="Arial" w:cs="Arial"/>
          <w:sz w:val="21"/>
          <w:szCs w:val="21"/>
        </w:rPr>
        <w:t xml:space="preserve"> 8.00 til 20.00 på alle skoledage</w:t>
      </w:r>
      <w:r w:rsidR="009172B2" w:rsidRPr="002C5166">
        <w:rPr>
          <w:rFonts w:ascii="Arial" w:hAnsi="Arial" w:cs="Arial"/>
          <w:sz w:val="21"/>
          <w:szCs w:val="21"/>
        </w:rPr>
        <w:t xml:space="preserve"> (driftstiden)</w:t>
      </w:r>
      <w:r w:rsidR="008C6224" w:rsidRPr="002C5166">
        <w:rPr>
          <w:rFonts w:ascii="Arial" w:hAnsi="Arial" w:cs="Arial"/>
          <w:sz w:val="21"/>
          <w:szCs w:val="21"/>
        </w:rPr>
        <w:t>.</w:t>
      </w:r>
      <w:r w:rsidRPr="002C5166">
        <w:rPr>
          <w:rFonts w:ascii="Arial" w:hAnsi="Arial" w:cs="Arial"/>
          <w:sz w:val="21"/>
          <w:szCs w:val="21"/>
        </w:rPr>
        <w:t xml:space="preserve"> Kunden fremsender hvert</w:t>
      </w:r>
      <w:r w:rsidR="008A6350" w:rsidRPr="002C5166">
        <w:rPr>
          <w:rFonts w:ascii="Arial" w:hAnsi="Arial" w:cs="Arial"/>
          <w:sz w:val="21"/>
          <w:szCs w:val="21"/>
        </w:rPr>
        <w:t xml:space="preserve"> år til Leverandøren en oversigt over skoledage. </w:t>
      </w:r>
      <w:r w:rsidRPr="002C5166">
        <w:rPr>
          <w:rFonts w:ascii="Arial" w:hAnsi="Arial" w:cs="Arial"/>
          <w:sz w:val="21"/>
          <w:szCs w:val="21"/>
        </w:rPr>
        <w:t xml:space="preserve"> </w:t>
      </w:r>
    </w:p>
    <w:p w14:paraId="205FB4FB" w14:textId="77777777" w:rsidR="00B80803" w:rsidRPr="002C5166" w:rsidRDefault="00B80803" w:rsidP="008C6224">
      <w:pPr>
        <w:rPr>
          <w:rFonts w:ascii="Arial" w:hAnsi="Arial" w:cs="Arial"/>
          <w:sz w:val="21"/>
          <w:szCs w:val="21"/>
        </w:rPr>
      </w:pPr>
    </w:p>
    <w:p w14:paraId="4A3ED068" w14:textId="304CF405" w:rsidR="008C6224" w:rsidRPr="002C5166" w:rsidRDefault="008C6224" w:rsidP="008C6224">
      <w:pPr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 xml:space="preserve">Tid medgået til eventuel forebyggende vedligeholdelse indregnes </w:t>
      </w:r>
      <w:r w:rsidR="008A6350" w:rsidRPr="002C5166">
        <w:rPr>
          <w:rFonts w:ascii="Arial" w:hAnsi="Arial" w:cs="Arial"/>
          <w:sz w:val="21"/>
          <w:szCs w:val="21"/>
        </w:rPr>
        <w:t>ikke i driftseffektiviteten</w:t>
      </w:r>
      <w:r w:rsidRPr="002C5166">
        <w:rPr>
          <w:rFonts w:ascii="Arial" w:hAnsi="Arial" w:cs="Arial"/>
          <w:sz w:val="21"/>
          <w:szCs w:val="21"/>
        </w:rPr>
        <w:t xml:space="preserve">. Såfremt </w:t>
      </w:r>
      <w:r w:rsidR="00A616DB">
        <w:rPr>
          <w:rFonts w:ascii="Arial" w:hAnsi="Arial" w:cs="Arial"/>
          <w:sz w:val="21"/>
          <w:szCs w:val="21"/>
        </w:rPr>
        <w:t>L</w:t>
      </w:r>
      <w:r w:rsidRPr="002C5166">
        <w:rPr>
          <w:rFonts w:ascii="Arial" w:hAnsi="Arial" w:cs="Arial"/>
          <w:sz w:val="21"/>
          <w:szCs w:val="21"/>
        </w:rPr>
        <w:t>everandøren anvender mere tid til forebyggende vedligeholdelse end aftalt</w:t>
      </w:r>
      <w:r w:rsidR="008A6350" w:rsidRPr="002C5166">
        <w:rPr>
          <w:rFonts w:ascii="Arial" w:hAnsi="Arial" w:cs="Arial"/>
          <w:sz w:val="21"/>
          <w:szCs w:val="21"/>
        </w:rPr>
        <w:t xml:space="preserve">, og denne tid ligger på skoledage, vil </w:t>
      </w:r>
      <w:r w:rsidRPr="002C5166">
        <w:rPr>
          <w:rFonts w:ascii="Arial" w:hAnsi="Arial" w:cs="Arial"/>
          <w:sz w:val="21"/>
          <w:szCs w:val="21"/>
        </w:rPr>
        <w:t xml:space="preserve">den for meget anvendte tid dog </w:t>
      </w:r>
      <w:r w:rsidR="008A6350" w:rsidRPr="002C5166">
        <w:rPr>
          <w:rFonts w:ascii="Arial" w:hAnsi="Arial" w:cs="Arial"/>
          <w:sz w:val="21"/>
          <w:szCs w:val="21"/>
        </w:rPr>
        <w:t>fragå antal gennemførte spil</w:t>
      </w:r>
      <w:r w:rsidRPr="002C5166">
        <w:rPr>
          <w:rFonts w:ascii="Arial" w:hAnsi="Arial" w:cs="Arial"/>
          <w:sz w:val="21"/>
          <w:szCs w:val="21"/>
        </w:rPr>
        <w:t>.</w:t>
      </w:r>
    </w:p>
    <w:p w14:paraId="66CE0D2E" w14:textId="77777777" w:rsidR="008C6224" w:rsidRPr="002C5166" w:rsidRDefault="008C6224" w:rsidP="008C6224">
      <w:pPr>
        <w:rPr>
          <w:rFonts w:ascii="Arial" w:hAnsi="Arial" w:cs="Arial"/>
          <w:sz w:val="21"/>
          <w:szCs w:val="21"/>
        </w:rPr>
      </w:pPr>
    </w:p>
    <w:p w14:paraId="09DC9107" w14:textId="133A3E7C" w:rsidR="008C6224" w:rsidRPr="002C5166" w:rsidRDefault="008C6224" w:rsidP="008C6224">
      <w:pPr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>Driftseffek</w:t>
      </w:r>
      <w:r w:rsidR="00616A68">
        <w:rPr>
          <w:rFonts w:ascii="Arial" w:hAnsi="Arial" w:cs="Arial"/>
          <w:sz w:val="21"/>
          <w:szCs w:val="21"/>
        </w:rPr>
        <w:t>tiviteten måles og opgøres for 3</w:t>
      </w:r>
      <w:r w:rsidRPr="002C5166">
        <w:rPr>
          <w:rFonts w:ascii="Arial" w:hAnsi="Arial" w:cs="Arial"/>
          <w:sz w:val="21"/>
          <w:szCs w:val="21"/>
        </w:rPr>
        <w:t xml:space="preserve"> måned</w:t>
      </w:r>
      <w:r w:rsidR="00616A68">
        <w:rPr>
          <w:rFonts w:ascii="Arial" w:hAnsi="Arial" w:cs="Arial"/>
          <w:sz w:val="21"/>
          <w:szCs w:val="21"/>
        </w:rPr>
        <w:t>er</w:t>
      </w:r>
      <w:r w:rsidRPr="002C5166">
        <w:rPr>
          <w:rFonts w:ascii="Arial" w:hAnsi="Arial" w:cs="Arial"/>
          <w:sz w:val="21"/>
          <w:szCs w:val="21"/>
        </w:rPr>
        <w:t xml:space="preserve"> ad gangen ("måleperiode"), idet den første måleperiode begynder på </w:t>
      </w:r>
      <w:r w:rsidR="00A616DB">
        <w:rPr>
          <w:rFonts w:ascii="Arial" w:hAnsi="Arial" w:cs="Arial"/>
          <w:sz w:val="21"/>
          <w:szCs w:val="21"/>
        </w:rPr>
        <w:t>O</w:t>
      </w:r>
      <w:r w:rsidRPr="002C5166">
        <w:rPr>
          <w:rFonts w:ascii="Arial" w:hAnsi="Arial" w:cs="Arial"/>
          <w:sz w:val="21"/>
          <w:szCs w:val="21"/>
        </w:rPr>
        <w:t>vertagelsesdagen.</w:t>
      </w:r>
    </w:p>
    <w:p w14:paraId="6DB481EC" w14:textId="77777777" w:rsidR="008C6224" w:rsidRPr="002C5166" w:rsidRDefault="008C6224" w:rsidP="008C6224">
      <w:pPr>
        <w:rPr>
          <w:rFonts w:ascii="Arial" w:hAnsi="Arial" w:cs="Arial"/>
          <w:sz w:val="21"/>
          <w:szCs w:val="21"/>
        </w:rPr>
      </w:pPr>
    </w:p>
    <w:p w14:paraId="40E92668" w14:textId="7F0E393D" w:rsidR="008C6224" w:rsidRPr="002C5166" w:rsidRDefault="008C6224" w:rsidP="008C6224">
      <w:pPr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 xml:space="preserve">Kunden skal sørge for, at der føres regnskab over </w:t>
      </w:r>
      <w:r w:rsidR="008A6350" w:rsidRPr="002C5166">
        <w:rPr>
          <w:rFonts w:ascii="Arial" w:hAnsi="Arial" w:cs="Arial"/>
          <w:sz w:val="21"/>
          <w:szCs w:val="21"/>
        </w:rPr>
        <w:t>antal gennemførte spil</w:t>
      </w:r>
      <w:r w:rsidRPr="002C5166">
        <w:rPr>
          <w:rFonts w:ascii="Arial" w:hAnsi="Arial" w:cs="Arial"/>
          <w:sz w:val="21"/>
          <w:szCs w:val="21"/>
        </w:rPr>
        <w:t xml:space="preserve">. Såfremt mangler opstår, skal klokkeslæt for manglens opståen, tilkaldelse af </w:t>
      </w:r>
      <w:r w:rsidR="00A616DB">
        <w:rPr>
          <w:rFonts w:ascii="Arial" w:hAnsi="Arial" w:cs="Arial"/>
          <w:sz w:val="21"/>
          <w:szCs w:val="21"/>
        </w:rPr>
        <w:t>L</w:t>
      </w:r>
      <w:r w:rsidRPr="002C5166">
        <w:rPr>
          <w:rFonts w:ascii="Arial" w:hAnsi="Arial" w:cs="Arial"/>
          <w:sz w:val="21"/>
          <w:szCs w:val="21"/>
        </w:rPr>
        <w:t xml:space="preserve">everandøren, </w:t>
      </w:r>
      <w:r w:rsidR="00A616DB">
        <w:rPr>
          <w:rFonts w:ascii="Arial" w:hAnsi="Arial" w:cs="Arial"/>
          <w:sz w:val="21"/>
          <w:szCs w:val="21"/>
        </w:rPr>
        <w:t>L</w:t>
      </w:r>
      <w:r w:rsidRPr="002C5166">
        <w:rPr>
          <w:rFonts w:ascii="Arial" w:hAnsi="Arial" w:cs="Arial"/>
          <w:sz w:val="21"/>
          <w:szCs w:val="21"/>
        </w:rPr>
        <w:t xml:space="preserve">everandørens eventuelle </w:t>
      </w:r>
      <w:r w:rsidRPr="002C5166">
        <w:rPr>
          <w:rFonts w:ascii="Arial" w:hAnsi="Arial" w:cs="Arial"/>
          <w:sz w:val="21"/>
          <w:szCs w:val="21"/>
        </w:rPr>
        <w:lastRenderedPageBreak/>
        <w:t xml:space="preserve">ankomst og klarmelding samt manglens art, årsag og den foretagne afhjælpning anføres. Ved forebyggende vedligeholdelse skal </w:t>
      </w:r>
      <w:r w:rsidR="00A616DB">
        <w:rPr>
          <w:rFonts w:ascii="Arial" w:hAnsi="Arial" w:cs="Arial"/>
          <w:sz w:val="21"/>
          <w:szCs w:val="21"/>
        </w:rPr>
        <w:t>L</w:t>
      </w:r>
      <w:r w:rsidRPr="002C5166">
        <w:rPr>
          <w:rFonts w:ascii="Arial" w:hAnsi="Arial" w:cs="Arial"/>
          <w:sz w:val="21"/>
          <w:szCs w:val="21"/>
        </w:rPr>
        <w:t xml:space="preserve">everandøren oplyse arten heraf. Leverandøren skal altid, inden han forlader </w:t>
      </w:r>
      <w:r w:rsidR="00A616DB">
        <w:rPr>
          <w:rFonts w:ascii="Arial" w:hAnsi="Arial" w:cs="Arial"/>
          <w:sz w:val="21"/>
          <w:szCs w:val="21"/>
        </w:rPr>
        <w:t>K</w:t>
      </w:r>
      <w:r w:rsidRPr="002C5166">
        <w:rPr>
          <w:rFonts w:ascii="Arial" w:hAnsi="Arial" w:cs="Arial"/>
          <w:sz w:val="21"/>
          <w:szCs w:val="21"/>
        </w:rPr>
        <w:t xml:space="preserve">unden, aflevere en servicerapport, der er underskrevet af </w:t>
      </w:r>
      <w:r w:rsidR="00A616DB">
        <w:rPr>
          <w:rFonts w:ascii="Arial" w:hAnsi="Arial" w:cs="Arial"/>
          <w:sz w:val="21"/>
          <w:szCs w:val="21"/>
        </w:rPr>
        <w:t>K</w:t>
      </w:r>
      <w:r w:rsidRPr="002C5166">
        <w:rPr>
          <w:rFonts w:ascii="Arial" w:hAnsi="Arial" w:cs="Arial"/>
          <w:sz w:val="21"/>
          <w:szCs w:val="21"/>
        </w:rPr>
        <w:t xml:space="preserve">unden. Ved fjerndiagnose fremsendes servicerapporten til </w:t>
      </w:r>
      <w:r w:rsidR="00A616DB">
        <w:rPr>
          <w:rFonts w:ascii="Arial" w:hAnsi="Arial" w:cs="Arial"/>
          <w:sz w:val="21"/>
          <w:szCs w:val="21"/>
        </w:rPr>
        <w:t>K</w:t>
      </w:r>
      <w:r w:rsidRPr="002C5166">
        <w:rPr>
          <w:rFonts w:ascii="Arial" w:hAnsi="Arial" w:cs="Arial"/>
          <w:sz w:val="21"/>
          <w:szCs w:val="21"/>
        </w:rPr>
        <w:t>unden straks efter, at mangelafhjælpningen er afsluttet.</w:t>
      </w:r>
    </w:p>
    <w:p w14:paraId="4B733E5F" w14:textId="77777777" w:rsidR="008C6224" w:rsidRPr="002C5166" w:rsidRDefault="008C6224" w:rsidP="008C6224">
      <w:pPr>
        <w:rPr>
          <w:rFonts w:ascii="Arial" w:hAnsi="Arial" w:cs="Arial"/>
          <w:sz w:val="21"/>
          <w:szCs w:val="21"/>
        </w:rPr>
      </w:pPr>
    </w:p>
    <w:p w14:paraId="1BBB489A" w14:textId="1C5F2E0B" w:rsidR="007D729E" w:rsidRPr="002C5166" w:rsidRDefault="00E9461D" w:rsidP="00283532">
      <w:pPr>
        <w:pStyle w:val="Overskrift2"/>
        <w:numPr>
          <w:ilvl w:val="0"/>
          <w:numId w:val="0"/>
        </w:numPr>
        <w:overflowPunct w:val="0"/>
        <w:autoSpaceDE w:val="0"/>
        <w:autoSpaceDN w:val="0"/>
        <w:adjustRightInd w:val="0"/>
        <w:spacing w:before="240" w:after="160" w:line="312" w:lineRule="auto"/>
        <w:textAlignment w:val="baseline"/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 xml:space="preserve">3.2 </w:t>
      </w:r>
      <w:bookmarkStart w:id="7" w:name="_Toc183317499"/>
      <w:r w:rsidR="007D729E" w:rsidRPr="002C5166">
        <w:rPr>
          <w:rFonts w:ascii="Arial" w:hAnsi="Arial" w:cs="Arial"/>
          <w:sz w:val="21"/>
          <w:szCs w:val="21"/>
        </w:rPr>
        <w:t xml:space="preserve">Kategorisering af </w:t>
      </w:r>
      <w:bookmarkEnd w:id="7"/>
      <w:r w:rsidRPr="002C5166">
        <w:rPr>
          <w:rFonts w:ascii="Arial" w:hAnsi="Arial" w:cs="Arial"/>
          <w:sz w:val="21"/>
          <w:szCs w:val="21"/>
        </w:rPr>
        <w:t>fejl</w:t>
      </w:r>
    </w:p>
    <w:p w14:paraId="030E597B" w14:textId="77777777" w:rsidR="00E06430" w:rsidRPr="002C5166" w:rsidRDefault="00E06430" w:rsidP="00283532">
      <w:pPr>
        <w:rPr>
          <w:rFonts w:ascii="Arial" w:hAnsi="Arial" w:cs="Arial"/>
          <w:sz w:val="21"/>
          <w:szCs w:val="21"/>
        </w:rPr>
      </w:pPr>
    </w:p>
    <w:p w14:paraId="0B2F2E15" w14:textId="778FA418" w:rsidR="00E06430" w:rsidRPr="002C5166" w:rsidRDefault="00E06430" w:rsidP="00283532">
      <w:pPr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 xml:space="preserve">Fejl inddeles i følgende kategorier.   </w:t>
      </w:r>
    </w:p>
    <w:p w14:paraId="05F7DF7D" w14:textId="77777777" w:rsidR="007D729E" w:rsidRPr="002C5166" w:rsidRDefault="007D729E" w:rsidP="007D729E">
      <w:pPr>
        <w:numPr>
          <w:ilvl w:val="0"/>
          <w:numId w:val="5"/>
        </w:numPr>
        <w:tabs>
          <w:tab w:val="num" w:pos="805"/>
          <w:tab w:val="left" w:pos="1150"/>
          <w:tab w:val="left" w:pos="1701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>Fejlkategori I</w:t>
      </w:r>
    </w:p>
    <w:p w14:paraId="11456D78" w14:textId="77777777" w:rsidR="007D729E" w:rsidRPr="002C5166" w:rsidRDefault="007D729E" w:rsidP="007D729E">
      <w:pPr>
        <w:numPr>
          <w:ilvl w:val="0"/>
          <w:numId w:val="5"/>
        </w:numPr>
        <w:tabs>
          <w:tab w:val="num" w:pos="805"/>
          <w:tab w:val="left" w:pos="1150"/>
          <w:tab w:val="left" w:pos="1701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>Fejlkategori II</w:t>
      </w:r>
    </w:p>
    <w:p w14:paraId="2F854AC5" w14:textId="77777777" w:rsidR="007D729E" w:rsidRPr="002C5166" w:rsidRDefault="007D729E" w:rsidP="007D729E">
      <w:pPr>
        <w:numPr>
          <w:ilvl w:val="0"/>
          <w:numId w:val="5"/>
        </w:numPr>
        <w:tabs>
          <w:tab w:val="num" w:pos="805"/>
          <w:tab w:val="left" w:pos="1150"/>
          <w:tab w:val="left" w:pos="1701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>Fejlkategori III</w:t>
      </w:r>
    </w:p>
    <w:p w14:paraId="2792278F" w14:textId="77777777" w:rsidR="007D729E" w:rsidRPr="002C5166" w:rsidRDefault="007D729E" w:rsidP="007D729E">
      <w:pPr>
        <w:numPr>
          <w:ilvl w:val="0"/>
          <w:numId w:val="5"/>
        </w:numPr>
        <w:tabs>
          <w:tab w:val="num" w:pos="805"/>
          <w:tab w:val="left" w:pos="1150"/>
          <w:tab w:val="left" w:pos="1701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>Fejlkategori IV</w:t>
      </w:r>
    </w:p>
    <w:p w14:paraId="6A445CFC" w14:textId="77777777" w:rsidR="00CF116F" w:rsidRPr="002C5166" w:rsidRDefault="00CF116F" w:rsidP="007D729E">
      <w:pPr>
        <w:rPr>
          <w:rFonts w:ascii="Arial" w:hAnsi="Arial" w:cs="Arial"/>
          <w:sz w:val="21"/>
          <w:szCs w:val="21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2157"/>
        <w:gridCol w:w="6060"/>
      </w:tblGrid>
      <w:tr w:rsidR="002301C5" w:rsidRPr="002C5166" w14:paraId="5A50F630" w14:textId="77777777" w:rsidTr="009172B2">
        <w:trPr>
          <w:cantSplit/>
          <w:tblHeader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94A4E4C" w14:textId="77777777" w:rsidR="002301C5" w:rsidRPr="002C5166" w:rsidRDefault="002301C5" w:rsidP="007D729E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2C5166">
              <w:rPr>
                <w:rFonts w:ascii="Arial" w:hAnsi="Arial" w:cs="Arial"/>
                <w:b/>
                <w:sz w:val="21"/>
                <w:szCs w:val="21"/>
              </w:rPr>
              <w:t>Fejlkategori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0B7FAF" w14:textId="308C3E99" w:rsidR="002301C5" w:rsidRPr="002C5166" w:rsidRDefault="002301C5" w:rsidP="007D729E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C5166">
              <w:rPr>
                <w:rFonts w:ascii="Arial" w:hAnsi="Arial" w:cs="Arial"/>
                <w:b/>
                <w:sz w:val="21"/>
                <w:szCs w:val="21"/>
              </w:rPr>
              <w:t>Betegnelse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2AAB791" w14:textId="55B2FFC8" w:rsidR="002301C5" w:rsidRPr="002C5166" w:rsidRDefault="002301C5" w:rsidP="007D729E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2C5166">
              <w:rPr>
                <w:rFonts w:ascii="Arial" w:hAnsi="Arial" w:cs="Arial"/>
                <w:b/>
                <w:sz w:val="21"/>
                <w:szCs w:val="21"/>
              </w:rPr>
              <w:t>Beskrivelse</w:t>
            </w:r>
          </w:p>
        </w:tc>
      </w:tr>
      <w:tr w:rsidR="002301C5" w:rsidRPr="002C5166" w14:paraId="5DFBA5FD" w14:textId="77777777" w:rsidTr="009172B2">
        <w:trPr>
          <w:cantSplit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7856" w14:textId="77777777" w:rsidR="002301C5" w:rsidRPr="002C5166" w:rsidRDefault="002301C5" w:rsidP="007D729E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2C5166">
              <w:rPr>
                <w:rFonts w:ascii="Arial" w:hAnsi="Arial" w:cs="Arial"/>
                <w:b/>
                <w:sz w:val="21"/>
                <w:szCs w:val="21"/>
              </w:rPr>
              <w:t xml:space="preserve">Kategori I </w:t>
            </w:r>
          </w:p>
          <w:p w14:paraId="0CEBC4B9" w14:textId="77777777" w:rsidR="002301C5" w:rsidRPr="002C5166" w:rsidRDefault="002301C5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D1B9" w14:textId="29F1E682" w:rsidR="002301C5" w:rsidRPr="002C5166" w:rsidRDefault="002301C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sz w:val="21"/>
                <w:szCs w:val="21"/>
              </w:rPr>
              <w:t>Kritisk fejl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1CD2" w14:textId="5E3A8445" w:rsidR="002301C5" w:rsidRPr="002C5166" w:rsidRDefault="002301C5" w:rsidP="00A616D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sz w:val="21"/>
                <w:szCs w:val="21"/>
              </w:rPr>
              <w:t xml:space="preserve">Fejl, der medfører, at </w:t>
            </w:r>
            <w:r w:rsidR="00A616DB">
              <w:rPr>
                <w:rFonts w:ascii="Arial" w:hAnsi="Arial" w:cs="Arial"/>
                <w:sz w:val="21"/>
                <w:szCs w:val="21"/>
              </w:rPr>
              <w:t>S</w:t>
            </w:r>
            <w:r w:rsidRPr="002C5166">
              <w:rPr>
                <w:rFonts w:ascii="Arial" w:hAnsi="Arial" w:cs="Arial"/>
                <w:sz w:val="21"/>
                <w:szCs w:val="21"/>
              </w:rPr>
              <w:t xml:space="preserve">pillet ikke kan gennemføres, ej heller ved ændringer i brugen af </w:t>
            </w:r>
            <w:r w:rsidR="00A616DB">
              <w:rPr>
                <w:rFonts w:ascii="Arial" w:hAnsi="Arial" w:cs="Arial"/>
                <w:sz w:val="21"/>
                <w:szCs w:val="21"/>
              </w:rPr>
              <w:t>d</w:t>
            </w:r>
            <w:r w:rsidRPr="002C5166">
              <w:rPr>
                <w:rFonts w:ascii="Arial" w:hAnsi="Arial" w:cs="Arial"/>
                <w:sz w:val="21"/>
                <w:szCs w:val="21"/>
              </w:rPr>
              <w:t xml:space="preserve">en </w:t>
            </w:r>
            <w:r w:rsidR="00A616DB">
              <w:rPr>
                <w:rFonts w:ascii="Arial" w:hAnsi="Arial" w:cs="Arial"/>
                <w:sz w:val="21"/>
                <w:szCs w:val="21"/>
              </w:rPr>
              <w:t>D</w:t>
            </w:r>
            <w:r w:rsidRPr="002C5166">
              <w:rPr>
                <w:rFonts w:ascii="Arial" w:hAnsi="Arial" w:cs="Arial"/>
                <w:sz w:val="21"/>
                <w:szCs w:val="21"/>
              </w:rPr>
              <w:t xml:space="preserve">igitale løsning. Herunder regnes også uacceptable svartider i </w:t>
            </w:r>
            <w:r w:rsidR="00A616DB">
              <w:rPr>
                <w:rFonts w:ascii="Arial" w:hAnsi="Arial" w:cs="Arial"/>
                <w:sz w:val="21"/>
                <w:szCs w:val="21"/>
              </w:rPr>
              <w:t>d</w:t>
            </w:r>
            <w:r w:rsidRPr="002C5166">
              <w:rPr>
                <w:rFonts w:ascii="Arial" w:hAnsi="Arial" w:cs="Arial"/>
                <w:sz w:val="21"/>
                <w:szCs w:val="21"/>
              </w:rPr>
              <w:t xml:space="preserve">en </w:t>
            </w:r>
            <w:r w:rsidR="00A616DB">
              <w:rPr>
                <w:rFonts w:ascii="Arial" w:hAnsi="Arial" w:cs="Arial"/>
                <w:sz w:val="21"/>
                <w:szCs w:val="21"/>
              </w:rPr>
              <w:t>D</w:t>
            </w:r>
            <w:r w:rsidRPr="002C5166">
              <w:rPr>
                <w:rFonts w:ascii="Arial" w:hAnsi="Arial" w:cs="Arial"/>
                <w:sz w:val="21"/>
                <w:szCs w:val="21"/>
              </w:rPr>
              <w:t xml:space="preserve">igitale løsning og uacceptabel ventetid, hvis </w:t>
            </w:r>
            <w:r w:rsidR="00A616DB">
              <w:rPr>
                <w:rFonts w:ascii="Arial" w:hAnsi="Arial" w:cs="Arial"/>
                <w:sz w:val="21"/>
                <w:szCs w:val="21"/>
              </w:rPr>
              <w:t>d</w:t>
            </w:r>
            <w:r w:rsidRPr="002C5166">
              <w:rPr>
                <w:rFonts w:ascii="Arial" w:hAnsi="Arial" w:cs="Arial"/>
                <w:sz w:val="21"/>
                <w:szCs w:val="21"/>
              </w:rPr>
              <w:t xml:space="preserve">en </w:t>
            </w:r>
            <w:r w:rsidR="00A616DB">
              <w:rPr>
                <w:rFonts w:ascii="Arial" w:hAnsi="Arial" w:cs="Arial"/>
                <w:sz w:val="21"/>
                <w:szCs w:val="21"/>
              </w:rPr>
              <w:t>D</w:t>
            </w:r>
            <w:r w:rsidRPr="002C5166">
              <w:rPr>
                <w:rFonts w:ascii="Arial" w:hAnsi="Arial" w:cs="Arial"/>
                <w:sz w:val="21"/>
                <w:szCs w:val="21"/>
              </w:rPr>
              <w:t>igitale løsning hænger eller bryder sammen.</w:t>
            </w:r>
          </w:p>
        </w:tc>
      </w:tr>
      <w:tr w:rsidR="002301C5" w:rsidRPr="002C5166" w14:paraId="601B40DF" w14:textId="77777777" w:rsidTr="009172B2">
        <w:trPr>
          <w:cantSplit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F59E" w14:textId="500581F1" w:rsidR="002301C5" w:rsidRPr="002C5166" w:rsidRDefault="002301C5" w:rsidP="007D729E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C5166">
              <w:rPr>
                <w:rFonts w:ascii="Arial" w:hAnsi="Arial" w:cs="Arial"/>
                <w:b/>
                <w:sz w:val="21"/>
                <w:szCs w:val="21"/>
              </w:rPr>
              <w:t>Kategori II</w:t>
            </w:r>
          </w:p>
          <w:p w14:paraId="0C6A029E" w14:textId="3EA14540" w:rsidR="002301C5" w:rsidRPr="002C5166" w:rsidRDefault="002301C5" w:rsidP="007D729E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BE91" w14:textId="191CA3AB" w:rsidR="002301C5" w:rsidRPr="002C5166" w:rsidRDefault="002301C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sz w:val="21"/>
                <w:szCs w:val="21"/>
              </w:rPr>
              <w:t>Alvorlig fejl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2690" w14:textId="275BACEC" w:rsidR="002301C5" w:rsidRPr="002C5166" w:rsidRDefault="002301C5" w:rsidP="00A616D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sz w:val="21"/>
                <w:szCs w:val="21"/>
              </w:rPr>
              <w:t xml:space="preserve">Fejl, der medfører, at grundlæggende funktionalitet i </w:t>
            </w:r>
            <w:r w:rsidR="00A616DB">
              <w:rPr>
                <w:rFonts w:ascii="Arial" w:hAnsi="Arial" w:cs="Arial"/>
                <w:sz w:val="21"/>
                <w:szCs w:val="21"/>
              </w:rPr>
              <w:t>d</w:t>
            </w:r>
            <w:r w:rsidRPr="002C5166">
              <w:rPr>
                <w:rFonts w:ascii="Arial" w:hAnsi="Arial" w:cs="Arial"/>
                <w:sz w:val="21"/>
                <w:szCs w:val="21"/>
              </w:rPr>
              <w:t xml:space="preserve">en </w:t>
            </w:r>
            <w:r w:rsidR="00A616DB">
              <w:rPr>
                <w:rFonts w:ascii="Arial" w:hAnsi="Arial" w:cs="Arial"/>
                <w:sz w:val="21"/>
                <w:szCs w:val="21"/>
              </w:rPr>
              <w:t>D</w:t>
            </w:r>
            <w:r w:rsidRPr="002C5166">
              <w:rPr>
                <w:rFonts w:ascii="Arial" w:hAnsi="Arial" w:cs="Arial"/>
                <w:sz w:val="21"/>
                <w:szCs w:val="21"/>
              </w:rPr>
              <w:t xml:space="preserve">igitale løsning ikke kan anvendes. Den </w:t>
            </w:r>
            <w:r w:rsidR="00A616DB">
              <w:rPr>
                <w:rFonts w:ascii="Arial" w:hAnsi="Arial" w:cs="Arial"/>
                <w:sz w:val="21"/>
                <w:szCs w:val="21"/>
              </w:rPr>
              <w:t>D</w:t>
            </w:r>
            <w:r w:rsidRPr="002C5166">
              <w:rPr>
                <w:rFonts w:ascii="Arial" w:hAnsi="Arial" w:cs="Arial"/>
                <w:sz w:val="21"/>
                <w:szCs w:val="21"/>
              </w:rPr>
              <w:t xml:space="preserve">igitale løsning er tilgængelig, men fungerer med begrænset funktionalitet.  Piloten og </w:t>
            </w:r>
            <w:r w:rsidR="00A616DB">
              <w:rPr>
                <w:rFonts w:ascii="Arial" w:hAnsi="Arial" w:cs="Arial"/>
                <w:sz w:val="21"/>
                <w:szCs w:val="21"/>
              </w:rPr>
              <w:t>E</w:t>
            </w:r>
            <w:r w:rsidRPr="002C5166">
              <w:rPr>
                <w:rFonts w:ascii="Arial" w:hAnsi="Arial" w:cs="Arial"/>
                <w:sz w:val="21"/>
                <w:szCs w:val="21"/>
              </w:rPr>
              <w:t xml:space="preserve">leverne er meget besværet af problemet, men </w:t>
            </w:r>
            <w:r w:rsidR="00A616DB">
              <w:rPr>
                <w:rFonts w:ascii="Arial" w:hAnsi="Arial" w:cs="Arial"/>
                <w:sz w:val="21"/>
                <w:szCs w:val="21"/>
              </w:rPr>
              <w:t>S</w:t>
            </w:r>
            <w:r w:rsidRPr="002C5166">
              <w:rPr>
                <w:rFonts w:ascii="Arial" w:hAnsi="Arial" w:cs="Arial"/>
                <w:sz w:val="21"/>
                <w:szCs w:val="21"/>
              </w:rPr>
              <w:t>pillet kan gennemføres.</w:t>
            </w:r>
          </w:p>
        </w:tc>
      </w:tr>
      <w:tr w:rsidR="002301C5" w:rsidRPr="002C5166" w14:paraId="36AC1D1E" w14:textId="77777777" w:rsidTr="009172B2">
        <w:trPr>
          <w:cantSplit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BE8D" w14:textId="59D5EF0D" w:rsidR="002301C5" w:rsidRPr="002C5166" w:rsidRDefault="002301C5" w:rsidP="007D729E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C5166">
              <w:rPr>
                <w:rFonts w:ascii="Arial" w:hAnsi="Arial" w:cs="Arial"/>
                <w:b/>
                <w:sz w:val="21"/>
                <w:szCs w:val="21"/>
              </w:rPr>
              <w:t>Kategori I</w:t>
            </w:r>
            <w:r w:rsidR="00C64B3E" w:rsidRPr="002C5166">
              <w:rPr>
                <w:rFonts w:ascii="Arial" w:hAnsi="Arial" w:cs="Arial"/>
                <w:b/>
                <w:sz w:val="21"/>
                <w:szCs w:val="21"/>
              </w:rPr>
              <w:t>II</w:t>
            </w:r>
          </w:p>
          <w:p w14:paraId="7CA5D05B" w14:textId="4FBBE57E" w:rsidR="002301C5" w:rsidRPr="002C5166" w:rsidRDefault="002301C5" w:rsidP="007D729E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E5CC" w14:textId="56DFB78C" w:rsidR="002301C5" w:rsidRPr="002C5166" w:rsidRDefault="002301C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sz w:val="21"/>
                <w:szCs w:val="21"/>
              </w:rPr>
              <w:t>Moderat fejl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5581" w14:textId="3357DC3A" w:rsidR="002301C5" w:rsidRPr="002C5166" w:rsidRDefault="002301C5" w:rsidP="00A616D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sz w:val="21"/>
                <w:szCs w:val="21"/>
              </w:rPr>
              <w:t xml:space="preserve">Fejl, der resulterer i, at elementer i </w:t>
            </w:r>
            <w:r w:rsidR="00A616DB">
              <w:rPr>
                <w:rFonts w:ascii="Arial" w:hAnsi="Arial" w:cs="Arial"/>
                <w:sz w:val="21"/>
                <w:szCs w:val="21"/>
              </w:rPr>
              <w:t>S</w:t>
            </w:r>
            <w:r w:rsidRPr="002C5166">
              <w:rPr>
                <w:rFonts w:ascii="Arial" w:hAnsi="Arial" w:cs="Arial"/>
                <w:sz w:val="21"/>
                <w:szCs w:val="21"/>
              </w:rPr>
              <w:t xml:space="preserve">pillet kun kan gennemføres ved ændringer i brugen af </w:t>
            </w:r>
            <w:r w:rsidR="00A616DB">
              <w:rPr>
                <w:rFonts w:ascii="Arial" w:hAnsi="Arial" w:cs="Arial"/>
                <w:sz w:val="21"/>
                <w:szCs w:val="21"/>
              </w:rPr>
              <w:t>d</w:t>
            </w:r>
            <w:r w:rsidRPr="002C5166">
              <w:rPr>
                <w:rFonts w:ascii="Arial" w:hAnsi="Arial" w:cs="Arial"/>
                <w:sz w:val="21"/>
                <w:szCs w:val="21"/>
              </w:rPr>
              <w:t xml:space="preserve">en </w:t>
            </w:r>
            <w:r w:rsidR="00A616DB">
              <w:rPr>
                <w:rFonts w:ascii="Arial" w:hAnsi="Arial" w:cs="Arial"/>
                <w:sz w:val="21"/>
                <w:szCs w:val="21"/>
              </w:rPr>
              <w:t>D</w:t>
            </w:r>
            <w:r w:rsidRPr="002C5166">
              <w:rPr>
                <w:rFonts w:ascii="Arial" w:hAnsi="Arial" w:cs="Arial"/>
                <w:sz w:val="21"/>
                <w:szCs w:val="21"/>
              </w:rPr>
              <w:t xml:space="preserve">igitale løsning eller ved hjælp af en anden acceptabel omgåelse af problemet. Pilotens arbejde kompliceres af fejlen. Elevernes oplevelse af </w:t>
            </w:r>
            <w:r w:rsidR="00520469">
              <w:rPr>
                <w:rFonts w:ascii="Arial" w:hAnsi="Arial" w:cs="Arial"/>
                <w:sz w:val="21"/>
                <w:szCs w:val="21"/>
              </w:rPr>
              <w:t>S</w:t>
            </w:r>
            <w:r w:rsidRPr="002C5166">
              <w:rPr>
                <w:rFonts w:ascii="Arial" w:hAnsi="Arial" w:cs="Arial"/>
                <w:sz w:val="21"/>
                <w:szCs w:val="21"/>
              </w:rPr>
              <w:t xml:space="preserve">pillet påvirkes i mindre grad. </w:t>
            </w:r>
          </w:p>
        </w:tc>
      </w:tr>
      <w:tr w:rsidR="002301C5" w:rsidRPr="002C5166" w14:paraId="49514AA2" w14:textId="77777777" w:rsidTr="009172B2">
        <w:trPr>
          <w:cantSplit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D54E" w14:textId="2540B1A9" w:rsidR="002301C5" w:rsidRPr="002C5166" w:rsidRDefault="002301C5" w:rsidP="007D729E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C5166">
              <w:rPr>
                <w:rFonts w:ascii="Arial" w:hAnsi="Arial" w:cs="Arial"/>
                <w:b/>
                <w:sz w:val="21"/>
                <w:szCs w:val="21"/>
              </w:rPr>
              <w:t>Kategori</w:t>
            </w:r>
            <w:r w:rsidR="00C64B3E" w:rsidRPr="002C5166">
              <w:rPr>
                <w:rFonts w:ascii="Arial" w:hAnsi="Arial" w:cs="Arial"/>
                <w:b/>
                <w:sz w:val="21"/>
                <w:szCs w:val="21"/>
              </w:rPr>
              <w:t xml:space="preserve"> I</w:t>
            </w:r>
            <w:r w:rsidRPr="002C5166">
              <w:rPr>
                <w:rFonts w:ascii="Arial" w:hAnsi="Arial" w:cs="Arial"/>
                <w:b/>
                <w:sz w:val="21"/>
                <w:szCs w:val="21"/>
              </w:rPr>
              <w:t>V</w:t>
            </w:r>
          </w:p>
          <w:p w14:paraId="2334B6CD" w14:textId="7D542DAD" w:rsidR="002301C5" w:rsidRPr="002C5166" w:rsidRDefault="002301C5" w:rsidP="007D729E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51EA" w14:textId="2A4321AD" w:rsidR="002301C5" w:rsidRPr="002C5166" w:rsidRDefault="002301C5" w:rsidP="00CE186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sz w:val="21"/>
                <w:szCs w:val="21"/>
              </w:rPr>
              <w:t>Mindre betydelig fejl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A96B" w14:textId="5DD7E72B" w:rsidR="002301C5" w:rsidRPr="002C5166" w:rsidRDefault="002301C5" w:rsidP="00C64B3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C5166">
              <w:rPr>
                <w:rFonts w:ascii="Arial" w:hAnsi="Arial" w:cs="Arial"/>
                <w:sz w:val="21"/>
                <w:szCs w:val="21"/>
              </w:rPr>
              <w:t>Fejl, der kun omfatter mindre</w:t>
            </w:r>
            <w:r w:rsidR="00D470D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C5166">
              <w:rPr>
                <w:rFonts w:ascii="Arial" w:hAnsi="Arial" w:cs="Arial"/>
                <w:sz w:val="21"/>
                <w:szCs w:val="21"/>
              </w:rPr>
              <w:t xml:space="preserve">fejl/uhensigtsmæssigheder i </w:t>
            </w:r>
            <w:r w:rsidR="00520469">
              <w:rPr>
                <w:rFonts w:ascii="Arial" w:hAnsi="Arial" w:cs="Arial"/>
                <w:sz w:val="21"/>
                <w:szCs w:val="21"/>
              </w:rPr>
              <w:t>d</w:t>
            </w:r>
            <w:r w:rsidRPr="002C5166">
              <w:rPr>
                <w:rFonts w:ascii="Arial" w:hAnsi="Arial" w:cs="Arial"/>
                <w:sz w:val="21"/>
                <w:szCs w:val="21"/>
              </w:rPr>
              <w:t xml:space="preserve">en </w:t>
            </w:r>
            <w:r w:rsidR="00520469">
              <w:rPr>
                <w:rFonts w:ascii="Arial" w:hAnsi="Arial" w:cs="Arial"/>
                <w:sz w:val="21"/>
                <w:szCs w:val="21"/>
              </w:rPr>
              <w:t>D</w:t>
            </w:r>
            <w:r w:rsidRPr="002C5166">
              <w:rPr>
                <w:rFonts w:ascii="Arial" w:hAnsi="Arial" w:cs="Arial"/>
                <w:sz w:val="21"/>
                <w:szCs w:val="21"/>
              </w:rPr>
              <w:t xml:space="preserve">igitale løsning, og hvor </w:t>
            </w:r>
            <w:r w:rsidR="00520469">
              <w:rPr>
                <w:rFonts w:ascii="Arial" w:hAnsi="Arial" w:cs="Arial"/>
                <w:sz w:val="21"/>
                <w:szCs w:val="21"/>
              </w:rPr>
              <w:t>E</w:t>
            </w:r>
            <w:r w:rsidRPr="002C5166">
              <w:rPr>
                <w:rFonts w:ascii="Arial" w:hAnsi="Arial" w:cs="Arial"/>
                <w:sz w:val="21"/>
                <w:szCs w:val="21"/>
              </w:rPr>
              <w:t xml:space="preserve">levernes oplevelse af </w:t>
            </w:r>
            <w:r w:rsidR="00520469">
              <w:rPr>
                <w:rFonts w:ascii="Arial" w:hAnsi="Arial" w:cs="Arial"/>
                <w:sz w:val="21"/>
                <w:szCs w:val="21"/>
              </w:rPr>
              <w:t>S</w:t>
            </w:r>
            <w:r w:rsidRPr="002C5166">
              <w:rPr>
                <w:rFonts w:ascii="Arial" w:hAnsi="Arial" w:cs="Arial"/>
                <w:sz w:val="21"/>
                <w:szCs w:val="21"/>
              </w:rPr>
              <w:t xml:space="preserve">pillet ikke påvirkes. </w:t>
            </w:r>
          </w:p>
        </w:tc>
      </w:tr>
    </w:tbl>
    <w:p w14:paraId="4EA8FDBF" w14:textId="7209A376" w:rsidR="007D729E" w:rsidRPr="002C5166" w:rsidRDefault="007D729E" w:rsidP="007D729E">
      <w:pPr>
        <w:rPr>
          <w:rFonts w:ascii="Arial" w:hAnsi="Arial" w:cs="Arial"/>
          <w:sz w:val="21"/>
          <w:szCs w:val="21"/>
          <w:lang w:eastAsia="en-US"/>
        </w:rPr>
      </w:pPr>
    </w:p>
    <w:p w14:paraId="441B5A82" w14:textId="23333411" w:rsidR="007D729E" w:rsidRPr="002C5166" w:rsidRDefault="007D729E" w:rsidP="007D729E">
      <w:pPr>
        <w:rPr>
          <w:rFonts w:ascii="Arial" w:hAnsi="Arial" w:cs="Arial"/>
          <w:color w:val="00B050"/>
          <w:sz w:val="21"/>
          <w:szCs w:val="21"/>
        </w:rPr>
      </w:pPr>
      <w:r w:rsidRPr="00D470DE">
        <w:rPr>
          <w:rFonts w:ascii="Arial" w:hAnsi="Arial" w:cs="Arial"/>
          <w:sz w:val="21"/>
          <w:szCs w:val="21"/>
        </w:rPr>
        <w:t xml:space="preserve">Fejlkategorier bruges ved kategorisering af Fejl. Som udgangspunkt træffer Kunden beslutning om, hvordan en fejl skal kategoriseres. Ved uenighed har Leverandøren dog mulighed for at eskalere afgørelsen jf. Kontraktens punkt </w:t>
      </w:r>
      <w:r w:rsidR="00F021DB" w:rsidRPr="00D470DE">
        <w:rPr>
          <w:rFonts w:ascii="Arial" w:hAnsi="Arial" w:cs="Arial"/>
          <w:sz w:val="21"/>
          <w:szCs w:val="21"/>
        </w:rPr>
        <w:t>31</w:t>
      </w:r>
      <w:r w:rsidRPr="00D470DE">
        <w:rPr>
          <w:rFonts w:ascii="Arial" w:hAnsi="Arial" w:cs="Arial"/>
          <w:sz w:val="21"/>
          <w:szCs w:val="21"/>
        </w:rPr>
        <w:t>.</w:t>
      </w:r>
    </w:p>
    <w:p w14:paraId="19CAFF92" w14:textId="77777777" w:rsidR="007D729E" w:rsidRPr="002C5166" w:rsidRDefault="007D729E" w:rsidP="008C6224">
      <w:pPr>
        <w:rPr>
          <w:rFonts w:ascii="Arial" w:hAnsi="Arial" w:cs="Arial"/>
          <w:sz w:val="21"/>
          <w:szCs w:val="21"/>
        </w:rPr>
      </w:pPr>
    </w:p>
    <w:p w14:paraId="1F2C8D25" w14:textId="0B07F5C9" w:rsidR="008C6224" w:rsidRPr="002C5166" w:rsidRDefault="00847240" w:rsidP="009172B2">
      <w:pPr>
        <w:pStyle w:val="Overskrift2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  <w:bookmarkStart w:id="8" w:name="_Toc67370437"/>
      <w:r w:rsidRPr="002C5166">
        <w:rPr>
          <w:rFonts w:ascii="Arial" w:hAnsi="Arial" w:cs="Arial"/>
          <w:sz w:val="21"/>
          <w:szCs w:val="21"/>
        </w:rPr>
        <w:lastRenderedPageBreak/>
        <w:t xml:space="preserve">3.3 </w:t>
      </w:r>
      <w:r w:rsidR="008C6224" w:rsidRPr="002C5166">
        <w:rPr>
          <w:rFonts w:ascii="Arial" w:hAnsi="Arial" w:cs="Arial"/>
          <w:sz w:val="21"/>
          <w:szCs w:val="21"/>
        </w:rPr>
        <w:t>Måling af svartider</w:t>
      </w:r>
      <w:bookmarkEnd w:id="8"/>
    </w:p>
    <w:p w14:paraId="354C9ECE" w14:textId="3A25DA15" w:rsidR="00847240" w:rsidRPr="002C5166" w:rsidRDefault="00847240" w:rsidP="009172B2">
      <w:pPr>
        <w:rPr>
          <w:rFonts w:ascii="Arial" w:hAnsi="Arial" w:cs="Arial"/>
          <w:i/>
          <w:sz w:val="21"/>
          <w:szCs w:val="21"/>
        </w:rPr>
      </w:pPr>
      <w:r w:rsidRPr="002C5166">
        <w:rPr>
          <w:rFonts w:ascii="Arial" w:hAnsi="Arial" w:cs="Arial"/>
          <w:i/>
          <w:sz w:val="21"/>
          <w:szCs w:val="21"/>
        </w:rPr>
        <w:t>[Leverandør</w:t>
      </w:r>
      <w:r w:rsidR="007751B0" w:rsidRPr="002C5166">
        <w:rPr>
          <w:rFonts w:ascii="Arial" w:hAnsi="Arial" w:cs="Arial"/>
          <w:i/>
          <w:sz w:val="21"/>
          <w:szCs w:val="21"/>
        </w:rPr>
        <w:t>e</w:t>
      </w:r>
      <w:r w:rsidRPr="002C5166">
        <w:rPr>
          <w:rFonts w:ascii="Arial" w:hAnsi="Arial" w:cs="Arial"/>
          <w:i/>
          <w:sz w:val="21"/>
          <w:szCs w:val="21"/>
        </w:rPr>
        <w:t xml:space="preserve">n skal redegøre for, hvordan de enkelte svartidskategorier </w:t>
      </w:r>
      <w:r w:rsidR="007751B0" w:rsidRPr="002C5166">
        <w:rPr>
          <w:rFonts w:ascii="Arial" w:hAnsi="Arial" w:cs="Arial"/>
          <w:i/>
          <w:sz w:val="21"/>
          <w:szCs w:val="21"/>
        </w:rPr>
        <w:t xml:space="preserve">skal </w:t>
      </w:r>
      <w:r w:rsidRPr="002C5166">
        <w:rPr>
          <w:rFonts w:ascii="Arial" w:hAnsi="Arial" w:cs="Arial"/>
          <w:i/>
          <w:sz w:val="21"/>
          <w:szCs w:val="21"/>
        </w:rPr>
        <w:t>måles.]</w:t>
      </w:r>
    </w:p>
    <w:p w14:paraId="24BF11C9" w14:textId="77777777" w:rsidR="00847240" w:rsidRPr="002C5166" w:rsidRDefault="00847240" w:rsidP="009172B2">
      <w:pPr>
        <w:rPr>
          <w:rFonts w:ascii="Arial" w:hAnsi="Arial" w:cs="Arial"/>
          <w:sz w:val="21"/>
          <w:szCs w:val="21"/>
        </w:rPr>
      </w:pPr>
    </w:p>
    <w:p w14:paraId="2BB7168A" w14:textId="7833AF53" w:rsidR="00847240" w:rsidRPr="002C5166" w:rsidRDefault="00847240" w:rsidP="009172B2">
      <w:pPr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 xml:space="preserve">Svartiderne måles med værktøjer, som Leverandøren stiller til rådighed. </w:t>
      </w:r>
    </w:p>
    <w:p w14:paraId="1182977E" w14:textId="77777777" w:rsidR="007751B0" w:rsidRPr="002C5166" w:rsidRDefault="007751B0" w:rsidP="007751B0">
      <w:pPr>
        <w:rPr>
          <w:rFonts w:ascii="Arial" w:hAnsi="Arial" w:cs="Arial"/>
          <w:bCs/>
          <w:spacing w:val="0"/>
          <w:sz w:val="21"/>
          <w:szCs w:val="21"/>
        </w:rPr>
      </w:pPr>
    </w:p>
    <w:p w14:paraId="259ED396" w14:textId="77777777" w:rsidR="007751B0" w:rsidRPr="002C5166" w:rsidRDefault="007751B0" w:rsidP="007751B0">
      <w:pPr>
        <w:rPr>
          <w:rFonts w:ascii="Arial" w:hAnsi="Arial" w:cs="Arial"/>
          <w:bCs/>
          <w:spacing w:val="0"/>
          <w:sz w:val="21"/>
          <w:szCs w:val="21"/>
        </w:rPr>
      </w:pPr>
      <w:r w:rsidRPr="002C5166">
        <w:rPr>
          <w:rFonts w:ascii="Arial" w:hAnsi="Arial" w:cs="Arial"/>
          <w:bCs/>
          <w:spacing w:val="0"/>
          <w:sz w:val="21"/>
          <w:szCs w:val="21"/>
        </w:rPr>
        <w:t xml:space="preserve">De endelige målemetoder aftales i afklaringsfasen. </w:t>
      </w:r>
    </w:p>
    <w:p w14:paraId="5598D20A" w14:textId="77777777" w:rsidR="00847240" w:rsidRPr="002C5166" w:rsidRDefault="00847240" w:rsidP="009172B2">
      <w:pPr>
        <w:rPr>
          <w:rFonts w:ascii="Arial" w:hAnsi="Arial" w:cs="Arial"/>
          <w:sz w:val="21"/>
          <w:szCs w:val="21"/>
        </w:rPr>
      </w:pPr>
    </w:p>
    <w:p w14:paraId="1AB21CE0" w14:textId="3279FEA5" w:rsidR="008C6224" w:rsidRPr="002C5166" w:rsidRDefault="008C6224" w:rsidP="008C6224">
      <w:pPr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 xml:space="preserve">I forbindelse med konstatering af om en svartid opfylder det aftalte servicemål for opfyldelsesgrad, skal der foretages mindst </w:t>
      </w:r>
      <w:r w:rsidR="006C063C" w:rsidRPr="002C5166">
        <w:rPr>
          <w:rFonts w:ascii="Arial" w:hAnsi="Arial" w:cs="Arial"/>
          <w:sz w:val="21"/>
          <w:szCs w:val="21"/>
        </w:rPr>
        <w:t>10</w:t>
      </w:r>
      <w:r w:rsidRPr="002C5166">
        <w:rPr>
          <w:rFonts w:ascii="Arial" w:hAnsi="Arial" w:cs="Arial"/>
          <w:sz w:val="21"/>
          <w:szCs w:val="21"/>
        </w:rPr>
        <w:t xml:space="preserve"> målinger af svartiden for den pågældende transaktion</w:t>
      </w:r>
      <w:r w:rsidR="009A0047" w:rsidRPr="002C5166">
        <w:rPr>
          <w:rFonts w:ascii="Arial" w:hAnsi="Arial" w:cs="Arial"/>
          <w:sz w:val="21"/>
          <w:szCs w:val="21"/>
        </w:rPr>
        <w:t>.</w:t>
      </w:r>
      <w:r w:rsidR="00CA2CDB" w:rsidRPr="002C5166">
        <w:rPr>
          <w:rFonts w:ascii="Arial" w:hAnsi="Arial" w:cs="Arial"/>
          <w:sz w:val="21"/>
          <w:szCs w:val="21"/>
        </w:rPr>
        <w:t xml:space="preserve"> </w:t>
      </w:r>
      <w:r w:rsidRPr="002C5166">
        <w:rPr>
          <w:rFonts w:ascii="Arial" w:hAnsi="Arial" w:cs="Arial"/>
          <w:sz w:val="21"/>
          <w:szCs w:val="21"/>
        </w:rPr>
        <w:t xml:space="preserve">Opfyldelsesgraden </w:t>
      </w:r>
      <w:r w:rsidR="009A0047" w:rsidRPr="002C5166">
        <w:rPr>
          <w:rFonts w:ascii="Arial" w:hAnsi="Arial" w:cs="Arial"/>
          <w:sz w:val="21"/>
          <w:szCs w:val="21"/>
        </w:rPr>
        <w:t xml:space="preserve">beregnes ved at frasortere </w:t>
      </w:r>
      <w:r w:rsidR="004E6967" w:rsidRPr="002C5166">
        <w:rPr>
          <w:rFonts w:ascii="Arial" w:hAnsi="Arial" w:cs="Arial"/>
          <w:sz w:val="21"/>
          <w:szCs w:val="21"/>
        </w:rPr>
        <w:t>højeste og laveste værdi</w:t>
      </w:r>
      <w:r w:rsidR="009A0047" w:rsidRPr="002C5166">
        <w:rPr>
          <w:rFonts w:ascii="Arial" w:hAnsi="Arial" w:cs="Arial"/>
          <w:sz w:val="21"/>
          <w:szCs w:val="21"/>
        </w:rPr>
        <w:t>, og beregne</w:t>
      </w:r>
      <w:r w:rsidR="004E6967" w:rsidRPr="002C5166">
        <w:rPr>
          <w:rFonts w:ascii="Arial" w:hAnsi="Arial" w:cs="Arial"/>
          <w:sz w:val="21"/>
          <w:szCs w:val="21"/>
        </w:rPr>
        <w:t xml:space="preserve"> et gennemsnit af de resterende målinger for den pågældende transaktion</w:t>
      </w:r>
      <w:r w:rsidR="009A0047" w:rsidRPr="002C5166">
        <w:rPr>
          <w:rFonts w:ascii="Arial" w:hAnsi="Arial" w:cs="Arial"/>
          <w:sz w:val="21"/>
          <w:szCs w:val="21"/>
        </w:rPr>
        <w:t>.</w:t>
      </w:r>
    </w:p>
    <w:p w14:paraId="6CB4691B" w14:textId="77777777" w:rsidR="008C6224" w:rsidRDefault="008C6224" w:rsidP="008C6224">
      <w:pPr>
        <w:rPr>
          <w:rFonts w:ascii="Arial" w:hAnsi="Arial" w:cs="Arial"/>
          <w:sz w:val="21"/>
          <w:szCs w:val="21"/>
        </w:rPr>
      </w:pPr>
    </w:p>
    <w:p w14:paraId="32163978" w14:textId="77777777" w:rsidR="00DC6443" w:rsidRDefault="00F021DB" w:rsidP="008C622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3.4 Måling af re</w:t>
      </w:r>
      <w:r w:rsidR="00520469">
        <w:rPr>
          <w:rFonts w:ascii="Arial" w:hAnsi="Arial" w:cs="Arial"/>
          <w:sz w:val="21"/>
          <w:szCs w:val="21"/>
        </w:rPr>
        <w:t>spon</w:t>
      </w:r>
      <w:r>
        <w:rPr>
          <w:rFonts w:ascii="Arial" w:hAnsi="Arial" w:cs="Arial"/>
          <w:sz w:val="21"/>
          <w:szCs w:val="21"/>
        </w:rPr>
        <w:t>stider</w:t>
      </w:r>
      <w:r w:rsidR="00DC6443">
        <w:rPr>
          <w:rFonts w:ascii="Arial" w:hAnsi="Arial" w:cs="Arial"/>
          <w:sz w:val="21"/>
          <w:szCs w:val="21"/>
        </w:rPr>
        <w:t xml:space="preserve"> og løsningstider</w:t>
      </w:r>
    </w:p>
    <w:p w14:paraId="48A7F654" w14:textId="77777777" w:rsidR="00DC6443" w:rsidRDefault="00DC6443" w:rsidP="008C6224">
      <w:pPr>
        <w:rPr>
          <w:rFonts w:ascii="Arial" w:hAnsi="Arial" w:cs="Arial"/>
          <w:sz w:val="21"/>
          <w:szCs w:val="21"/>
        </w:rPr>
      </w:pPr>
    </w:p>
    <w:p w14:paraId="7783CA4D" w14:textId="77777777" w:rsidR="00DC6443" w:rsidRPr="00BD59DB" w:rsidRDefault="00DC6443" w:rsidP="00DC6443">
      <w:pPr>
        <w:rPr>
          <w:rFonts w:ascii="Arial" w:hAnsi="Arial" w:cs="Arial"/>
          <w:sz w:val="21"/>
          <w:szCs w:val="21"/>
        </w:rPr>
      </w:pPr>
      <w:r w:rsidRPr="00BD59DB">
        <w:rPr>
          <w:rFonts w:ascii="Arial" w:hAnsi="Arial" w:cs="Arial"/>
          <w:sz w:val="21"/>
          <w:szCs w:val="21"/>
        </w:rPr>
        <w:t xml:space="preserve">Responstiden beregnes fra det tidspunkt, hvor Leverandøren modtager en fejlmelding, eller hvor Leverandøren selv opdager fejlen ved egen overvågning af </w:t>
      </w:r>
      <w:r>
        <w:rPr>
          <w:rFonts w:ascii="Arial" w:hAnsi="Arial" w:cs="Arial"/>
          <w:sz w:val="21"/>
          <w:szCs w:val="21"/>
        </w:rPr>
        <w:t>d</w:t>
      </w:r>
      <w:r w:rsidRPr="00BD59DB">
        <w:rPr>
          <w:rFonts w:ascii="Arial" w:hAnsi="Arial" w:cs="Arial"/>
          <w:sz w:val="21"/>
          <w:szCs w:val="21"/>
        </w:rPr>
        <w:t xml:space="preserve">en </w:t>
      </w:r>
      <w:r>
        <w:rPr>
          <w:rFonts w:ascii="Arial" w:hAnsi="Arial" w:cs="Arial"/>
          <w:sz w:val="21"/>
          <w:szCs w:val="21"/>
        </w:rPr>
        <w:t>D</w:t>
      </w:r>
      <w:r w:rsidRPr="00BD59DB">
        <w:rPr>
          <w:rFonts w:ascii="Arial" w:hAnsi="Arial" w:cs="Arial"/>
          <w:sz w:val="21"/>
          <w:szCs w:val="21"/>
        </w:rPr>
        <w:t>igitale løsning, og til Kunden modtager en underretning fra Leverandøren om, at fejlen er modtaget og med en angivelse af den forventede løsningstid. Ved fejlmelding uden for åbningstiden</w:t>
      </w:r>
      <w:r>
        <w:rPr>
          <w:rFonts w:ascii="Arial" w:hAnsi="Arial" w:cs="Arial"/>
          <w:sz w:val="21"/>
          <w:szCs w:val="21"/>
        </w:rPr>
        <w:t xml:space="preserve"> for support</w:t>
      </w:r>
      <w:r w:rsidRPr="00BD59DB">
        <w:rPr>
          <w:rFonts w:ascii="Arial" w:hAnsi="Arial" w:cs="Arial"/>
          <w:sz w:val="21"/>
          <w:szCs w:val="21"/>
        </w:rPr>
        <w:t xml:space="preserve"> beregnes responstiden fra kl. 8.00 næstkommende hverdag. Leverandøren skal endvidere give underretning til Kunden, når Leverandøren faktisk påbegynder afhjælpningen.</w:t>
      </w:r>
    </w:p>
    <w:p w14:paraId="15F4D2B4" w14:textId="77777777" w:rsidR="00DC6443" w:rsidRPr="00BD59DB" w:rsidRDefault="00DC6443" w:rsidP="00DC6443">
      <w:pPr>
        <w:rPr>
          <w:rFonts w:ascii="Arial" w:hAnsi="Arial" w:cs="Arial"/>
          <w:sz w:val="21"/>
          <w:szCs w:val="21"/>
        </w:rPr>
      </w:pPr>
    </w:p>
    <w:p w14:paraId="6C43F810" w14:textId="1C7B1EF5" w:rsidR="00DC6443" w:rsidRPr="00BD59DB" w:rsidRDefault="00DC6443" w:rsidP="00DC6443">
      <w:pPr>
        <w:rPr>
          <w:rFonts w:ascii="Arial" w:hAnsi="Arial" w:cs="Arial"/>
          <w:sz w:val="21"/>
          <w:szCs w:val="21"/>
        </w:rPr>
      </w:pPr>
      <w:r w:rsidRPr="00BD59DB">
        <w:rPr>
          <w:rFonts w:ascii="Arial" w:hAnsi="Arial" w:cs="Arial"/>
          <w:sz w:val="21"/>
          <w:szCs w:val="21"/>
        </w:rPr>
        <w:t xml:space="preserve">Løsningstiden beregnes fra det tidspunkt, hvor Leverandøren modtager en fejlmelding eller selv opdager fejlen ved egen overvågning af </w:t>
      </w:r>
      <w:r>
        <w:rPr>
          <w:rFonts w:ascii="Arial" w:hAnsi="Arial" w:cs="Arial"/>
          <w:sz w:val="21"/>
          <w:szCs w:val="21"/>
        </w:rPr>
        <w:t>d</w:t>
      </w:r>
      <w:r w:rsidRPr="00BD59DB">
        <w:rPr>
          <w:rFonts w:ascii="Arial" w:hAnsi="Arial" w:cs="Arial"/>
          <w:sz w:val="21"/>
          <w:szCs w:val="21"/>
        </w:rPr>
        <w:t xml:space="preserve">en </w:t>
      </w:r>
      <w:r>
        <w:rPr>
          <w:rFonts w:ascii="Arial" w:hAnsi="Arial" w:cs="Arial"/>
          <w:sz w:val="21"/>
          <w:szCs w:val="21"/>
        </w:rPr>
        <w:t>D</w:t>
      </w:r>
      <w:r w:rsidRPr="00BD59DB">
        <w:rPr>
          <w:rFonts w:ascii="Arial" w:hAnsi="Arial" w:cs="Arial"/>
          <w:sz w:val="21"/>
          <w:szCs w:val="21"/>
        </w:rPr>
        <w:t xml:space="preserve">igitale løsning og indtil det tidspunkt, hvor </w:t>
      </w:r>
      <w:r>
        <w:rPr>
          <w:rFonts w:ascii="Arial" w:hAnsi="Arial" w:cs="Arial"/>
          <w:sz w:val="21"/>
          <w:szCs w:val="21"/>
        </w:rPr>
        <w:t>L</w:t>
      </w:r>
      <w:r w:rsidRPr="00BD59DB">
        <w:rPr>
          <w:rFonts w:ascii="Arial" w:hAnsi="Arial" w:cs="Arial"/>
          <w:sz w:val="21"/>
          <w:szCs w:val="21"/>
        </w:rPr>
        <w:t>everandøren har løst fejlen</w:t>
      </w:r>
      <w:r>
        <w:rPr>
          <w:rFonts w:ascii="Arial" w:hAnsi="Arial" w:cs="Arial"/>
          <w:sz w:val="21"/>
          <w:szCs w:val="21"/>
        </w:rPr>
        <w:t xml:space="preserve"> og givet underretning herom til Kunden.</w:t>
      </w:r>
      <w:r w:rsidRPr="00BD59DB">
        <w:rPr>
          <w:rFonts w:ascii="Arial" w:hAnsi="Arial" w:cs="Arial"/>
          <w:sz w:val="21"/>
          <w:szCs w:val="21"/>
        </w:rPr>
        <w:t xml:space="preserve">    </w:t>
      </w:r>
    </w:p>
    <w:p w14:paraId="06907241" w14:textId="77777777" w:rsidR="00DC6443" w:rsidRPr="00BD59DB" w:rsidRDefault="00DC6443" w:rsidP="00DC6443">
      <w:pPr>
        <w:tabs>
          <w:tab w:val="left" w:pos="1150"/>
        </w:tabs>
        <w:spacing w:before="300" w:after="240"/>
        <w:rPr>
          <w:rFonts w:ascii="Arial" w:hAnsi="Arial" w:cs="Arial"/>
          <w:sz w:val="21"/>
          <w:szCs w:val="21"/>
        </w:rPr>
      </w:pPr>
      <w:r w:rsidRPr="00BD59DB">
        <w:rPr>
          <w:rFonts w:ascii="Arial" w:hAnsi="Arial" w:cs="Arial"/>
          <w:sz w:val="21"/>
          <w:szCs w:val="21"/>
        </w:rPr>
        <w:t xml:space="preserve">Leverandøren skal efter modtagelse af en fejlmelding have påbegyndt behandling af en Fejl, jf. kategorisering i bilag 6 punkt 3.2, inden for følgende tidsfrister: </w:t>
      </w:r>
    </w:p>
    <w:tbl>
      <w:tblPr>
        <w:tblW w:w="9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3685"/>
        <w:gridCol w:w="3969"/>
      </w:tblGrid>
      <w:tr w:rsidR="00DC6443" w:rsidRPr="00BD59DB" w14:paraId="3779172E" w14:textId="77777777" w:rsidTr="00922927">
        <w:tc>
          <w:tcPr>
            <w:tcW w:w="1942" w:type="dxa"/>
          </w:tcPr>
          <w:p w14:paraId="6E7BE594" w14:textId="77777777" w:rsidR="00DC6443" w:rsidRPr="00BD59DB" w:rsidRDefault="00DC6443" w:rsidP="0092292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D59DB">
              <w:rPr>
                <w:rFonts w:ascii="Arial" w:hAnsi="Arial" w:cs="Arial"/>
                <w:b/>
                <w:sz w:val="21"/>
                <w:szCs w:val="21"/>
              </w:rPr>
              <w:t>Fejlkategori</w:t>
            </w:r>
          </w:p>
        </w:tc>
        <w:tc>
          <w:tcPr>
            <w:tcW w:w="3685" w:type="dxa"/>
            <w:vAlign w:val="center"/>
          </w:tcPr>
          <w:p w14:paraId="222340ED" w14:textId="77777777" w:rsidR="00DC6443" w:rsidRPr="00BD59DB" w:rsidRDefault="00DC6443" w:rsidP="0092292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D59DB">
              <w:rPr>
                <w:rFonts w:ascii="Arial" w:hAnsi="Arial" w:cs="Arial"/>
                <w:b/>
                <w:sz w:val="21"/>
                <w:szCs w:val="21"/>
              </w:rPr>
              <w:t>Responstid</w:t>
            </w:r>
          </w:p>
        </w:tc>
        <w:tc>
          <w:tcPr>
            <w:tcW w:w="3969" w:type="dxa"/>
            <w:vAlign w:val="center"/>
          </w:tcPr>
          <w:p w14:paraId="3D7E75C7" w14:textId="77777777" w:rsidR="00DC6443" w:rsidRPr="00BD59DB" w:rsidRDefault="00DC6443" w:rsidP="0092292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D59DB">
              <w:rPr>
                <w:rFonts w:ascii="Arial" w:hAnsi="Arial" w:cs="Arial"/>
                <w:b/>
                <w:sz w:val="21"/>
                <w:szCs w:val="21"/>
                <w:lang w:val="en-GB" w:eastAsia="de-CH"/>
              </w:rPr>
              <w:t>Løsningstid</w:t>
            </w:r>
          </w:p>
        </w:tc>
      </w:tr>
      <w:tr w:rsidR="00DC6443" w:rsidRPr="00BD59DB" w14:paraId="7A945669" w14:textId="77777777" w:rsidTr="00922927">
        <w:tc>
          <w:tcPr>
            <w:tcW w:w="1942" w:type="dxa"/>
          </w:tcPr>
          <w:p w14:paraId="3B7B08EB" w14:textId="77777777" w:rsidR="00DC6443" w:rsidRPr="00BD59DB" w:rsidRDefault="00DC6443" w:rsidP="00922927">
            <w:pPr>
              <w:rPr>
                <w:rFonts w:ascii="Arial" w:hAnsi="Arial" w:cs="Arial"/>
                <w:sz w:val="21"/>
                <w:szCs w:val="21"/>
              </w:rPr>
            </w:pPr>
            <w:r w:rsidRPr="00BD59DB">
              <w:rPr>
                <w:rFonts w:ascii="Arial" w:hAnsi="Arial" w:cs="Arial"/>
                <w:sz w:val="21"/>
                <w:szCs w:val="21"/>
              </w:rPr>
              <w:t>Kategori I</w:t>
            </w:r>
          </w:p>
        </w:tc>
        <w:tc>
          <w:tcPr>
            <w:tcW w:w="3685" w:type="dxa"/>
            <w:vAlign w:val="center"/>
          </w:tcPr>
          <w:p w14:paraId="7A11E49A" w14:textId="77777777" w:rsidR="00DC6443" w:rsidRPr="00BD59DB" w:rsidRDefault="00DC6443" w:rsidP="0092292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1B7BE1DB" w14:textId="77777777" w:rsidR="00DC6443" w:rsidRPr="00BD59DB" w:rsidRDefault="00DC6443" w:rsidP="009229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6443" w:rsidRPr="00BD59DB" w14:paraId="5F017F31" w14:textId="77777777" w:rsidTr="00922927">
        <w:tc>
          <w:tcPr>
            <w:tcW w:w="1942" w:type="dxa"/>
            <w:tcBorders>
              <w:bottom w:val="single" w:sz="4" w:space="0" w:color="auto"/>
            </w:tcBorders>
          </w:tcPr>
          <w:p w14:paraId="27C401C4" w14:textId="77777777" w:rsidR="00DC6443" w:rsidRPr="00BD59DB" w:rsidRDefault="00DC6443" w:rsidP="00922927">
            <w:pPr>
              <w:rPr>
                <w:rFonts w:ascii="Arial" w:hAnsi="Arial" w:cs="Arial"/>
                <w:sz w:val="21"/>
                <w:szCs w:val="21"/>
              </w:rPr>
            </w:pPr>
            <w:r w:rsidRPr="00BD59DB">
              <w:rPr>
                <w:rFonts w:ascii="Arial" w:hAnsi="Arial" w:cs="Arial"/>
                <w:sz w:val="21"/>
                <w:szCs w:val="21"/>
              </w:rPr>
              <w:t>Kategori II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5848D5A" w14:textId="77777777" w:rsidR="00DC6443" w:rsidRPr="00BD59DB" w:rsidRDefault="00DC6443" w:rsidP="0092292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92F84AB" w14:textId="77777777" w:rsidR="00DC6443" w:rsidRPr="00BD59DB" w:rsidRDefault="00DC6443" w:rsidP="009229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6443" w:rsidRPr="00BD59DB" w14:paraId="01FE8D68" w14:textId="77777777" w:rsidTr="00922927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6A4B" w14:textId="77777777" w:rsidR="00DC6443" w:rsidRPr="00BD59DB" w:rsidRDefault="00DC6443" w:rsidP="00922927">
            <w:pPr>
              <w:rPr>
                <w:rFonts w:ascii="Arial" w:hAnsi="Arial" w:cs="Arial"/>
                <w:sz w:val="21"/>
                <w:szCs w:val="21"/>
              </w:rPr>
            </w:pPr>
            <w:r w:rsidRPr="00BD59DB">
              <w:rPr>
                <w:rFonts w:ascii="Arial" w:hAnsi="Arial" w:cs="Arial"/>
                <w:sz w:val="21"/>
                <w:szCs w:val="21"/>
              </w:rPr>
              <w:t>Kategori III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A3DF" w14:textId="77777777" w:rsidR="00DC6443" w:rsidRPr="00BD59DB" w:rsidRDefault="00DC6443" w:rsidP="0092292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A00A" w14:textId="77777777" w:rsidR="00DC6443" w:rsidRPr="00BD59DB" w:rsidRDefault="00DC6443" w:rsidP="009229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C6443" w:rsidRPr="00BD59DB" w14:paraId="5173BA23" w14:textId="77777777" w:rsidTr="00922927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864E" w14:textId="77777777" w:rsidR="00DC6443" w:rsidRPr="00BD59DB" w:rsidRDefault="00DC6443" w:rsidP="00922927">
            <w:pPr>
              <w:rPr>
                <w:rFonts w:ascii="Arial" w:hAnsi="Arial" w:cs="Arial"/>
                <w:sz w:val="21"/>
                <w:szCs w:val="21"/>
              </w:rPr>
            </w:pPr>
            <w:r w:rsidRPr="00BD59DB">
              <w:rPr>
                <w:rFonts w:ascii="Arial" w:hAnsi="Arial" w:cs="Arial"/>
                <w:sz w:val="21"/>
                <w:szCs w:val="21"/>
              </w:rPr>
              <w:t>Kategori IV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28AA" w14:textId="77777777" w:rsidR="00DC6443" w:rsidRPr="00BD59DB" w:rsidRDefault="00DC6443" w:rsidP="0092292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F9CB" w14:textId="77777777" w:rsidR="00DC6443" w:rsidRPr="00BD59DB" w:rsidRDefault="00DC6443" w:rsidP="009229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FB89EF0" w14:textId="77777777" w:rsidR="00DC6443" w:rsidRPr="0077457B" w:rsidRDefault="00DC6443" w:rsidP="00DC6443">
      <w:pPr>
        <w:rPr>
          <w:rFonts w:ascii="Arial" w:hAnsi="Arial" w:cs="Arial"/>
          <w:color w:val="00B050"/>
          <w:sz w:val="21"/>
          <w:szCs w:val="21"/>
        </w:rPr>
      </w:pPr>
    </w:p>
    <w:p w14:paraId="48B64F4E" w14:textId="77777777" w:rsidR="00DC6443" w:rsidRPr="0077457B" w:rsidRDefault="00DC6443" w:rsidP="00DC6443">
      <w:pPr>
        <w:rPr>
          <w:rFonts w:ascii="Arial" w:hAnsi="Arial" w:cs="Arial"/>
          <w:i/>
          <w:sz w:val="21"/>
          <w:szCs w:val="21"/>
        </w:rPr>
      </w:pPr>
      <w:r w:rsidRPr="0077457B">
        <w:rPr>
          <w:rFonts w:ascii="Arial" w:hAnsi="Arial" w:cs="Arial"/>
          <w:i/>
          <w:sz w:val="21"/>
          <w:szCs w:val="21"/>
        </w:rPr>
        <w:t>[Leverandøren skal udfylde skemaet med værdier. De enkelte tider må gerne begrundes i en note eller lign.]</w:t>
      </w:r>
    </w:p>
    <w:p w14:paraId="150D2F51" w14:textId="77777777" w:rsidR="00DC6443" w:rsidRPr="0077457B" w:rsidRDefault="00DC6443" w:rsidP="00DC6443">
      <w:pPr>
        <w:rPr>
          <w:rFonts w:ascii="Arial" w:hAnsi="Arial" w:cs="Arial"/>
          <w:i/>
          <w:sz w:val="21"/>
          <w:szCs w:val="21"/>
        </w:rPr>
      </w:pPr>
    </w:p>
    <w:p w14:paraId="35DCF0F2" w14:textId="77777777" w:rsidR="00DC6443" w:rsidRPr="0077457B" w:rsidRDefault="00DC6443" w:rsidP="00DC6443">
      <w:pPr>
        <w:tabs>
          <w:tab w:val="left" w:pos="1150"/>
        </w:tabs>
        <w:spacing w:before="300"/>
        <w:rPr>
          <w:rFonts w:ascii="Arial" w:hAnsi="Arial" w:cs="Arial"/>
          <w:sz w:val="21"/>
          <w:szCs w:val="21"/>
        </w:rPr>
      </w:pPr>
      <w:r w:rsidRPr="0077457B">
        <w:rPr>
          <w:rFonts w:ascii="Arial" w:hAnsi="Arial" w:cs="Arial"/>
          <w:sz w:val="21"/>
          <w:szCs w:val="21"/>
        </w:rPr>
        <w:t xml:space="preserve">Kunden forbeholder sig retten til at udsætte tidspunktet for en konkret fejlrettelse – en sådan udsættelse regnes ikke med i opgørelsen af servicemål for løsningstid. En konkret fejl kan således prioriteres løst i forbindelse med en større opdatering af Den </w:t>
      </w:r>
      <w:r>
        <w:rPr>
          <w:rFonts w:ascii="Arial" w:hAnsi="Arial" w:cs="Arial"/>
          <w:sz w:val="21"/>
          <w:szCs w:val="21"/>
        </w:rPr>
        <w:t>D</w:t>
      </w:r>
      <w:r w:rsidRPr="0077457B">
        <w:rPr>
          <w:rFonts w:ascii="Arial" w:hAnsi="Arial" w:cs="Arial"/>
          <w:sz w:val="21"/>
          <w:szCs w:val="21"/>
        </w:rPr>
        <w:t xml:space="preserve">igitale løsning eller i forbindelse med en ny release eller version af </w:t>
      </w:r>
      <w:r>
        <w:rPr>
          <w:rFonts w:ascii="Arial" w:hAnsi="Arial" w:cs="Arial"/>
          <w:sz w:val="21"/>
          <w:szCs w:val="21"/>
        </w:rPr>
        <w:t>P</w:t>
      </w:r>
      <w:r w:rsidRPr="0077457B">
        <w:rPr>
          <w:rFonts w:ascii="Arial" w:hAnsi="Arial" w:cs="Arial"/>
          <w:sz w:val="21"/>
          <w:szCs w:val="21"/>
        </w:rPr>
        <w:t xml:space="preserve">rogrammellet.  </w:t>
      </w:r>
    </w:p>
    <w:p w14:paraId="2B521FB9" w14:textId="25730EBD" w:rsidR="00FC0FD2" w:rsidRPr="002C5166" w:rsidRDefault="00267804" w:rsidP="001B2B6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bookmarkStart w:id="9" w:name="_Toc67370439"/>
    </w:p>
    <w:p w14:paraId="2E4650C1" w14:textId="0574E8AC" w:rsidR="008C6224" w:rsidRPr="002C5166" w:rsidRDefault="00F021DB" w:rsidP="001B2B6B">
      <w:pPr>
        <w:pStyle w:val="Overskrift1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Pr="002C5166">
        <w:rPr>
          <w:rFonts w:ascii="Arial" w:hAnsi="Arial" w:cs="Arial"/>
          <w:sz w:val="21"/>
          <w:szCs w:val="21"/>
        </w:rPr>
        <w:t xml:space="preserve"> </w:t>
      </w:r>
      <w:r w:rsidR="008C6224" w:rsidRPr="002C5166">
        <w:rPr>
          <w:rFonts w:ascii="Arial" w:hAnsi="Arial" w:cs="Arial"/>
          <w:sz w:val="21"/>
          <w:szCs w:val="21"/>
        </w:rPr>
        <w:t>Overskridelse af servicemål</w:t>
      </w:r>
      <w:bookmarkEnd w:id="9"/>
    </w:p>
    <w:p w14:paraId="11FAB9AB" w14:textId="1F49555A" w:rsidR="00CA6C25" w:rsidRDefault="00AF043B" w:rsidP="00B3036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Der h</w:t>
      </w:r>
      <w:r w:rsidR="003A2F77">
        <w:rPr>
          <w:rFonts w:ascii="Arial" w:hAnsi="Arial" w:cs="Arial"/>
          <w:sz w:val="21"/>
          <w:szCs w:val="21"/>
        </w:rPr>
        <w:t>envises til Kontraktens punkt 21</w:t>
      </w:r>
      <w:r>
        <w:rPr>
          <w:rFonts w:ascii="Arial" w:hAnsi="Arial" w:cs="Arial"/>
          <w:sz w:val="21"/>
          <w:szCs w:val="21"/>
        </w:rPr>
        <w:t>.3.2.</w:t>
      </w:r>
    </w:p>
    <w:p w14:paraId="5B5C29F9" w14:textId="77777777" w:rsidR="00D470DE" w:rsidRPr="002C5166" w:rsidRDefault="00D470DE" w:rsidP="00B30360">
      <w:pPr>
        <w:rPr>
          <w:rFonts w:ascii="Arial" w:hAnsi="Arial" w:cs="Arial"/>
          <w:sz w:val="21"/>
          <w:szCs w:val="21"/>
        </w:rPr>
      </w:pPr>
    </w:p>
    <w:p w14:paraId="408B31C0" w14:textId="04668D31" w:rsidR="000B4E4C" w:rsidRPr="002C5166" w:rsidRDefault="00F021DB" w:rsidP="009C64E9">
      <w:pPr>
        <w:pStyle w:val="Overskrift1"/>
        <w:numPr>
          <w:ilvl w:val="0"/>
          <w:numId w:val="0"/>
        </w:numPr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Pr="002C5166">
        <w:rPr>
          <w:rFonts w:ascii="Arial" w:hAnsi="Arial" w:cs="Arial"/>
          <w:sz w:val="21"/>
          <w:szCs w:val="21"/>
        </w:rPr>
        <w:t xml:space="preserve"> </w:t>
      </w:r>
      <w:r w:rsidR="000B4E4C" w:rsidRPr="002C5166">
        <w:rPr>
          <w:rFonts w:ascii="Arial" w:hAnsi="Arial" w:cs="Arial"/>
          <w:sz w:val="21"/>
          <w:szCs w:val="21"/>
        </w:rPr>
        <w:t>Rapportering vedrørende fejlrettelse</w:t>
      </w:r>
    </w:p>
    <w:p w14:paraId="243EE674" w14:textId="77777777" w:rsidR="000B4E4C" w:rsidRPr="002C5166" w:rsidRDefault="000B4E4C" w:rsidP="001B2B6B">
      <w:pPr>
        <w:tabs>
          <w:tab w:val="left" w:pos="1134"/>
          <w:tab w:val="left" w:pos="1701"/>
        </w:tabs>
        <w:overflowPunct w:val="0"/>
        <w:autoSpaceDE w:val="0"/>
        <w:autoSpaceDN w:val="0"/>
        <w:adjustRightInd w:val="0"/>
        <w:spacing w:before="300"/>
        <w:rPr>
          <w:rFonts w:ascii="Arial" w:hAnsi="Arial" w:cs="Arial"/>
          <w:sz w:val="21"/>
          <w:szCs w:val="21"/>
        </w:rPr>
      </w:pPr>
      <w:bookmarkStart w:id="10" w:name="_Ref172530844"/>
      <w:r w:rsidRPr="002C5166">
        <w:rPr>
          <w:rFonts w:ascii="Arial" w:hAnsi="Arial" w:cs="Arial"/>
          <w:sz w:val="21"/>
          <w:szCs w:val="21"/>
        </w:rPr>
        <w:t>Der udfyldes en fejlrapport for hvert tilkald. Fejlrapportens form skal aftales mellem Parterne og skal som minimum indeholde plads til følgende oplysninger:</w:t>
      </w:r>
      <w:bookmarkEnd w:id="10"/>
    </w:p>
    <w:p w14:paraId="1C1BC4AA" w14:textId="77777777" w:rsidR="000B4E4C" w:rsidRPr="002C5166" w:rsidRDefault="000B4E4C" w:rsidP="001B2B6B">
      <w:pPr>
        <w:spacing w:before="120"/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>a) Kundens beskrivelse af Fejlen ved tilkaldet</w:t>
      </w:r>
    </w:p>
    <w:p w14:paraId="70545D09" w14:textId="77777777" w:rsidR="000B4E4C" w:rsidRPr="002C5166" w:rsidRDefault="000B4E4C" w:rsidP="001B2B6B">
      <w:pPr>
        <w:spacing w:before="120"/>
        <w:ind w:left="299" w:hanging="299"/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 xml:space="preserve">b) Angivelse af den eller de centrale funktionaliteter, der er påvirket af Fejlen </w:t>
      </w:r>
    </w:p>
    <w:p w14:paraId="6F8213B5" w14:textId="77777777" w:rsidR="000B4E4C" w:rsidRPr="002C5166" w:rsidRDefault="000B4E4C" w:rsidP="001B2B6B">
      <w:pPr>
        <w:spacing w:before="120"/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>c) Fejlens kategori</w:t>
      </w:r>
    </w:p>
    <w:p w14:paraId="6C3B0741" w14:textId="77777777" w:rsidR="000B4E4C" w:rsidRPr="002C5166" w:rsidRDefault="000B4E4C" w:rsidP="001B2B6B">
      <w:pPr>
        <w:spacing w:before="120"/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>d) Tidspunkt for rapporteringen</w:t>
      </w:r>
    </w:p>
    <w:p w14:paraId="2F92363C" w14:textId="77777777" w:rsidR="000B4E4C" w:rsidRPr="002C5166" w:rsidRDefault="000B4E4C" w:rsidP="001B2B6B">
      <w:pPr>
        <w:spacing w:before="120"/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>e) Tidspunkt for omgåelse af Fejlen, hvis det er relevant</w:t>
      </w:r>
    </w:p>
    <w:p w14:paraId="17376BC0" w14:textId="77777777" w:rsidR="000B4E4C" w:rsidRPr="002C5166" w:rsidRDefault="000B4E4C" w:rsidP="001B2B6B">
      <w:pPr>
        <w:spacing w:before="120"/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>f) Tidspunkt for midlertidig afhjælpning af Fejlen, hvis det er relevant</w:t>
      </w:r>
    </w:p>
    <w:p w14:paraId="442D50F5" w14:textId="77777777" w:rsidR="000B4E4C" w:rsidRPr="002C5166" w:rsidRDefault="000B4E4C" w:rsidP="001B2B6B">
      <w:pPr>
        <w:spacing w:before="120"/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>g) Tidspunkt for rettelse af Fejlen</w:t>
      </w:r>
    </w:p>
    <w:p w14:paraId="1987A74A" w14:textId="77777777" w:rsidR="000B4E4C" w:rsidRPr="002C5166" w:rsidRDefault="000B4E4C" w:rsidP="001B2B6B">
      <w:pPr>
        <w:spacing w:before="120"/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>h) Leverandørens afhjælpningstid</w:t>
      </w:r>
    </w:p>
    <w:p w14:paraId="47E0E110" w14:textId="041028C3" w:rsidR="000B4E4C" w:rsidRPr="002C5166" w:rsidRDefault="000B4E4C" w:rsidP="001B2B6B">
      <w:pPr>
        <w:spacing w:before="120"/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>i) Leverandørens eventuelle supplerende beskrivelse af Fejlen</w:t>
      </w:r>
    </w:p>
    <w:p w14:paraId="19271142" w14:textId="77777777" w:rsidR="000B4E4C" w:rsidRPr="002C5166" w:rsidRDefault="000B4E4C" w:rsidP="001B2B6B">
      <w:pPr>
        <w:tabs>
          <w:tab w:val="left" w:pos="1134"/>
          <w:tab w:val="left" w:pos="1701"/>
        </w:tabs>
        <w:overflowPunct w:val="0"/>
        <w:autoSpaceDE w:val="0"/>
        <w:autoSpaceDN w:val="0"/>
        <w:adjustRightInd w:val="0"/>
        <w:spacing w:before="300"/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 xml:space="preserve">Fejlrapporten udfyldes løbende af Leverandøren, efterhånden som de oplysninger, den skal indeholde, bliver kendt, og fremsendes/afleveres uden ugrundet ophold til Kunden. </w:t>
      </w:r>
    </w:p>
    <w:p w14:paraId="0ACDE0C7" w14:textId="77777777" w:rsidR="000B4E4C" w:rsidRPr="002C5166" w:rsidRDefault="000B4E4C" w:rsidP="001B2B6B">
      <w:pPr>
        <w:tabs>
          <w:tab w:val="left" w:pos="1134"/>
          <w:tab w:val="left" w:pos="1701"/>
        </w:tabs>
        <w:overflowPunct w:val="0"/>
        <w:autoSpaceDE w:val="0"/>
        <w:autoSpaceDN w:val="0"/>
        <w:adjustRightInd w:val="0"/>
        <w:spacing w:before="300"/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t>Kunden skal godkende de oplysninger, som indskrives i fejlrapporten, eksklusiv Leverandørens eventuelle supplerende beskrivelse af Fejlen. Kunden skal uden ugrundet ophold godkende fejlrapporten. Kundens manglende godkendelse berettiger ikke Leverandøren til at stoppe eller udskyde fejlretningen.</w:t>
      </w:r>
    </w:p>
    <w:p w14:paraId="6AA413BB" w14:textId="710EBF90" w:rsidR="003F38B2" w:rsidRPr="00CA6C25" w:rsidRDefault="000B4E4C" w:rsidP="00CA6C25">
      <w:pPr>
        <w:tabs>
          <w:tab w:val="left" w:pos="1134"/>
          <w:tab w:val="left" w:pos="1701"/>
        </w:tabs>
        <w:overflowPunct w:val="0"/>
        <w:autoSpaceDE w:val="0"/>
        <w:autoSpaceDN w:val="0"/>
        <w:adjustRightInd w:val="0"/>
        <w:spacing w:before="300"/>
        <w:rPr>
          <w:rFonts w:ascii="Arial" w:hAnsi="Arial" w:cs="Arial"/>
          <w:sz w:val="21"/>
          <w:szCs w:val="21"/>
        </w:rPr>
      </w:pPr>
      <w:r w:rsidRPr="002C5166">
        <w:rPr>
          <w:rFonts w:ascii="Arial" w:hAnsi="Arial" w:cs="Arial"/>
          <w:sz w:val="21"/>
          <w:szCs w:val="21"/>
        </w:rPr>
        <w:lastRenderedPageBreak/>
        <w:t xml:space="preserve">Uenigheder vedrørende fejlrapporten skal, såfremt de ikke kan løses forinden, behandles på det førstkommende vedligeholdelsesmøde. Såfremt der ikke kan opnås enighed her, behandles </w:t>
      </w:r>
      <w:r w:rsidRPr="00D470DE">
        <w:rPr>
          <w:rFonts w:ascii="Arial" w:hAnsi="Arial" w:cs="Arial"/>
          <w:sz w:val="21"/>
          <w:szCs w:val="21"/>
        </w:rPr>
        <w:t xml:space="preserve">uenigheden som angivet i Kontraktens punkt </w:t>
      </w:r>
      <w:r w:rsidR="00F021DB" w:rsidRPr="00D470DE">
        <w:rPr>
          <w:rFonts w:ascii="Arial" w:hAnsi="Arial" w:cs="Arial"/>
          <w:sz w:val="21"/>
          <w:szCs w:val="21"/>
        </w:rPr>
        <w:t>31</w:t>
      </w:r>
      <w:r w:rsidRPr="00D470DE">
        <w:rPr>
          <w:rFonts w:ascii="Arial" w:hAnsi="Arial" w:cs="Arial"/>
          <w:sz w:val="21"/>
          <w:szCs w:val="21"/>
        </w:rPr>
        <w:t>.2.</w:t>
      </w:r>
      <w:bookmarkStart w:id="11" w:name="_Toc98821514"/>
      <w:bookmarkStart w:id="12" w:name="_Toc68514201"/>
      <w:bookmarkEnd w:id="11"/>
      <w:bookmarkEnd w:id="12"/>
    </w:p>
    <w:sectPr w:rsidR="003F38B2" w:rsidRPr="00CA6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2AA36" w14:textId="77777777" w:rsidR="00922927" w:rsidRDefault="00922927" w:rsidP="002C5166">
      <w:pPr>
        <w:spacing w:line="240" w:lineRule="auto"/>
      </w:pPr>
      <w:r>
        <w:separator/>
      </w:r>
    </w:p>
  </w:endnote>
  <w:endnote w:type="continuationSeparator" w:id="0">
    <w:p w14:paraId="60747F3C" w14:textId="77777777" w:rsidR="00922927" w:rsidRDefault="00922927" w:rsidP="002C5166">
      <w:pPr>
        <w:spacing w:line="240" w:lineRule="auto"/>
      </w:pPr>
      <w:r>
        <w:continuationSeparator/>
      </w:r>
    </w:p>
  </w:endnote>
  <w:endnote w:type="continuationNotice" w:id="1">
    <w:p w14:paraId="4B2AC570" w14:textId="77777777" w:rsidR="00751C7B" w:rsidRDefault="00751C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61B0F" w14:textId="77777777" w:rsidR="0041558E" w:rsidRDefault="0041558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D89CB" w14:textId="77777777" w:rsidR="00922927" w:rsidRDefault="00922927" w:rsidP="00922927">
    <w:pPr>
      <w:pStyle w:val="Sidefod"/>
      <w:jc w:val="right"/>
    </w:pPr>
  </w:p>
  <w:p w14:paraId="6D1C2735" w14:textId="77777777" w:rsidR="00922927" w:rsidRDefault="00922927" w:rsidP="00922927">
    <w:pPr>
      <w:pStyle w:val="Sidefod"/>
      <w:pBdr>
        <w:top w:val="single" w:sz="4" w:space="1" w:color="auto"/>
      </w:pBdr>
      <w:jc w:val="right"/>
    </w:pPr>
  </w:p>
  <w:p w14:paraId="6C190839" w14:textId="77777777" w:rsidR="00922927" w:rsidRPr="00F43B12" w:rsidRDefault="00C75A26" w:rsidP="00922927">
    <w:pPr>
      <w:pStyle w:val="Sidefod"/>
      <w:pBdr>
        <w:top w:val="single" w:sz="4" w:space="1" w:color="auto"/>
      </w:pBdr>
      <w:jc w:val="right"/>
    </w:pPr>
    <w:sdt>
      <w:sdtPr>
        <w:alias w:val="Page"/>
        <w:id w:val="-928973115"/>
        <w:lock w:val="contentLocked"/>
        <w:text w:multiLine="1"/>
      </w:sdtPr>
      <w:sdtEndPr/>
      <w:sdtContent>
        <w:r w:rsidR="00922927">
          <w:t>Side</w:t>
        </w:r>
      </w:sdtContent>
    </w:sdt>
    <w:r w:rsidR="00922927">
      <w:t xml:space="preserve"> </w:t>
    </w:r>
    <w:r w:rsidR="00922927">
      <w:fldChar w:fldCharType="begin"/>
    </w:r>
    <w:r w:rsidR="00922927">
      <w:instrText xml:space="preserve"> PAGE   \* MERGEFORMAT </w:instrText>
    </w:r>
    <w:r w:rsidR="00922927">
      <w:fldChar w:fldCharType="separate"/>
    </w:r>
    <w:r>
      <w:rPr>
        <w:noProof/>
      </w:rPr>
      <w:t>5</w:t>
    </w:r>
    <w:r w:rsidR="00922927">
      <w:rPr>
        <w:noProof/>
      </w:rPr>
      <w:fldChar w:fldCharType="end"/>
    </w:r>
    <w:r w:rsidR="00922927">
      <w:rPr>
        <w:noProof/>
      </w:rPr>
      <w:t>/</w:t>
    </w:r>
    <w:r w:rsidR="00922927">
      <w:rPr>
        <w:noProof/>
      </w:rPr>
      <w:fldChar w:fldCharType="begin"/>
    </w:r>
    <w:r w:rsidR="00922927">
      <w:rPr>
        <w:noProof/>
      </w:rPr>
      <w:instrText xml:space="preserve"> NUMPAGES  \* Arabic  \* MERGEFORMAT </w:instrText>
    </w:r>
    <w:r w:rsidR="00922927">
      <w:rPr>
        <w:noProof/>
      </w:rPr>
      <w:fldChar w:fldCharType="separate"/>
    </w:r>
    <w:r>
      <w:rPr>
        <w:noProof/>
      </w:rPr>
      <w:t>9</w:t>
    </w:r>
    <w:r w:rsidR="00922927">
      <w:rPr>
        <w:noProof/>
      </w:rPr>
      <w:fldChar w:fldCharType="end"/>
    </w:r>
  </w:p>
  <w:p w14:paraId="098BE934" w14:textId="77777777" w:rsidR="00922927" w:rsidRDefault="0092292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C3FD3" w14:textId="77777777" w:rsidR="0041558E" w:rsidRDefault="0041558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C1015" w14:textId="77777777" w:rsidR="00922927" w:rsidRDefault="00922927" w:rsidP="002C5166">
      <w:pPr>
        <w:spacing w:line="240" w:lineRule="auto"/>
      </w:pPr>
      <w:r>
        <w:separator/>
      </w:r>
    </w:p>
  </w:footnote>
  <w:footnote w:type="continuationSeparator" w:id="0">
    <w:p w14:paraId="7F8B344B" w14:textId="77777777" w:rsidR="00922927" w:rsidRDefault="00922927" w:rsidP="002C5166">
      <w:pPr>
        <w:spacing w:line="240" w:lineRule="auto"/>
      </w:pPr>
      <w:r>
        <w:continuationSeparator/>
      </w:r>
    </w:p>
  </w:footnote>
  <w:footnote w:type="continuationNotice" w:id="1">
    <w:p w14:paraId="0976C432" w14:textId="77777777" w:rsidR="00751C7B" w:rsidRDefault="00751C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F8433" w14:textId="77777777" w:rsidR="0041558E" w:rsidRDefault="0041558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0E1B8" w14:textId="7037F588" w:rsidR="00922927" w:rsidRPr="00501353" w:rsidRDefault="00922927" w:rsidP="002C5166">
    <w:pPr>
      <w:pStyle w:val="Sidehoved"/>
      <w:jc w:val="right"/>
      <w:rPr>
        <w:rFonts w:ascii="Arial" w:hAnsi="Arial" w:cs="Arial"/>
        <w:i/>
        <w:sz w:val="20"/>
      </w:rPr>
    </w:pPr>
    <w:r w:rsidRPr="00501353">
      <w:rPr>
        <w:rFonts w:ascii="Arial" w:hAnsi="Arial" w:cs="Arial"/>
        <w:i/>
        <w:sz w:val="20"/>
      </w:rPr>
      <w:t>Folketingets ud</w:t>
    </w:r>
    <w:r w:rsidR="0041558E">
      <w:rPr>
        <w:rFonts w:ascii="Arial" w:hAnsi="Arial" w:cs="Arial"/>
        <w:i/>
        <w:sz w:val="20"/>
      </w:rPr>
      <w:t>bud af interaktivt rollespil – B</w:t>
    </w:r>
    <w:r w:rsidRPr="00501353">
      <w:rPr>
        <w:rFonts w:ascii="Arial" w:hAnsi="Arial" w:cs="Arial"/>
        <w:i/>
        <w:sz w:val="20"/>
      </w:rPr>
      <w:t xml:space="preserve">ilag </w:t>
    </w:r>
    <w:r>
      <w:rPr>
        <w:rFonts w:ascii="Arial" w:hAnsi="Arial" w:cs="Arial"/>
        <w:i/>
        <w:sz w:val="20"/>
      </w:rPr>
      <w:t>6</w:t>
    </w:r>
    <w:r w:rsidRPr="00501353">
      <w:rPr>
        <w:rFonts w:ascii="Arial" w:hAnsi="Arial" w:cs="Arial"/>
        <w:i/>
        <w:sz w:val="20"/>
      </w:rPr>
      <w:t xml:space="preserve">: </w:t>
    </w:r>
    <w:r>
      <w:rPr>
        <w:rFonts w:ascii="Arial" w:hAnsi="Arial" w:cs="Arial"/>
        <w:i/>
        <w:sz w:val="20"/>
      </w:rPr>
      <w:t>Servicemål</w:t>
    </w:r>
  </w:p>
  <w:p w14:paraId="7B3CBBAA" w14:textId="77777777" w:rsidR="00922927" w:rsidRDefault="00922927" w:rsidP="00501353">
    <w:pPr>
      <w:pStyle w:val="Sidehoved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073F" w14:textId="77777777" w:rsidR="0041558E" w:rsidRDefault="0041558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E27"/>
    <w:multiLevelType w:val="hybridMultilevel"/>
    <w:tmpl w:val="D0C262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84DC7"/>
    <w:multiLevelType w:val="hybridMultilevel"/>
    <w:tmpl w:val="E7BE28A4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3175"/>
    <w:multiLevelType w:val="multilevel"/>
    <w:tmpl w:val="6C88255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B3C3955"/>
    <w:multiLevelType w:val="multilevel"/>
    <w:tmpl w:val="9B5A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E8C3DE0"/>
    <w:multiLevelType w:val="multilevel"/>
    <w:tmpl w:val="C31A76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FD2283F"/>
    <w:multiLevelType w:val="hybridMultilevel"/>
    <w:tmpl w:val="DA94F22A"/>
    <w:lvl w:ilvl="0" w:tplc="567A2198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4D3CA5"/>
    <w:multiLevelType w:val="hybridMultilevel"/>
    <w:tmpl w:val="9196AB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54EEC"/>
    <w:multiLevelType w:val="multilevel"/>
    <w:tmpl w:val="9B5A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B227612"/>
    <w:multiLevelType w:val="hybridMultilevel"/>
    <w:tmpl w:val="93DE46C6"/>
    <w:lvl w:ilvl="0" w:tplc="01DC8EA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0E0C"/>
    <w:multiLevelType w:val="hybridMultilevel"/>
    <w:tmpl w:val="1FEC0CF8"/>
    <w:lvl w:ilvl="0" w:tplc="AA9E090C">
      <w:start w:val="1"/>
      <w:numFmt w:val="decimal"/>
      <w:lvlText w:val="K-%1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1C392D"/>
    <w:multiLevelType w:val="hybridMultilevel"/>
    <w:tmpl w:val="D6D41CF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5D1ADB"/>
    <w:multiLevelType w:val="hybridMultilevel"/>
    <w:tmpl w:val="E2C42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87423"/>
    <w:multiLevelType w:val="hybridMultilevel"/>
    <w:tmpl w:val="47D877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26FE4"/>
    <w:multiLevelType w:val="hybridMultilevel"/>
    <w:tmpl w:val="B6C2B020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FE08CC"/>
    <w:multiLevelType w:val="hybridMultilevel"/>
    <w:tmpl w:val="5AC4A1B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2F5CE3"/>
    <w:multiLevelType w:val="hybridMultilevel"/>
    <w:tmpl w:val="DA94F22A"/>
    <w:lvl w:ilvl="0" w:tplc="040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A7A02E54">
      <w:start w:val="1"/>
      <w:numFmt w:val="bullet"/>
      <w:lvlText w:val="o"/>
      <w:lvlJc w:val="left"/>
      <w:pPr>
        <w:tabs>
          <w:tab w:val="num" w:pos="1494"/>
        </w:tabs>
        <w:ind w:left="1418" w:hanging="284"/>
      </w:pPr>
      <w:rPr>
        <w:sz w:val="16"/>
      </w:rPr>
    </w:lvl>
    <w:lvl w:ilvl="2" w:tplc="0406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99D1A57"/>
    <w:multiLevelType w:val="hybridMultilevel"/>
    <w:tmpl w:val="E7BE28A4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3027C"/>
    <w:multiLevelType w:val="hybridMultilevel"/>
    <w:tmpl w:val="D6D41CF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0010EE"/>
    <w:multiLevelType w:val="hybridMultilevel"/>
    <w:tmpl w:val="ED16E38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783422"/>
    <w:multiLevelType w:val="multilevel"/>
    <w:tmpl w:val="4314E6BE"/>
    <w:lvl w:ilvl="0">
      <w:start w:val="1"/>
      <w:numFmt w:val="decimal"/>
      <w:pStyle w:val="Overskrift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440"/>
        </w:tabs>
        <w:ind w:left="1134" w:hanging="1134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98E1B7D"/>
    <w:multiLevelType w:val="multilevel"/>
    <w:tmpl w:val="6C8825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C367611"/>
    <w:multiLevelType w:val="multilevel"/>
    <w:tmpl w:val="9B5A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10"/>
  </w:num>
  <w:num w:numId="11">
    <w:abstractNumId w:val="20"/>
  </w:num>
  <w:num w:numId="12">
    <w:abstractNumId w:val="17"/>
  </w:num>
  <w:num w:numId="13">
    <w:abstractNumId w:val="21"/>
  </w:num>
  <w:num w:numId="14">
    <w:abstractNumId w:val="7"/>
  </w:num>
  <w:num w:numId="15">
    <w:abstractNumId w:val="16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</w:num>
  <w:num w:numId="23">
    <w:abstractNumId w:val="15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8C6224"/>
    <w:rsid w:val="00044BFE"/>
    <w:rsid w:val="00093324"/>
    <w:rsid w:val="000A183D"/>
    <w:rsid w:val="000B21CB"/>
    <w:rsid w:val="000B4E4C"/>
    <w:rsid w:val="000D18BC"/>
    <w:rsid w:val="000D7A26"/>
    <w:rsid w:val="00100123"/>
    <w:rsid w:val="00103AD7"/>
    <w:rsid w:val="00110394"/>
    <w:rsid w:val="0011737B"/>
    <w:rsid w:val="00125219"/>
    <w:rsid w:val="00143516"/>
    <w:rsid w:val="00145FCE"/>
    <w:rsid w:val="0016548B"/>
    <w:rsid w:val="001A2FE8"/>
    <w:rsid w:val="001B2B6B"/>
    <w:rsid w:val="001E1A87"/>
    <w:rsid w:val="001E73BF"/>
    <w:rsid w:val="001F19FF"/>
    <w:rsid w:val="00224D4C"/>
    <w:rsid w:val="002301C5"/>
    <w:rsid w:val="00236FFF"/>
    <w:rsid w:val="00246BAA"/>
    <w:rsid w:val="0025301C"/>
    <w:rsid w:val="00266E72"/>
    <w:rsid w:val="00267515"/>
    <w:rsid w:val="00267804"/>
    <w:rsid w:val="00283532"/>
    <w:rsid w:val="00297E06"/>
    <w:rsid w:val="002C5166"/>
    <w:rsid w:val="002E13E7"/>
    <w:rsid w:val="002E522B"/>
    <w:rsid w:val="002F702B"/>
    <w:rsid w:val="002F7347"/>
    <w:rsid w:val="003126E5"/>
    <w:rsid w:val="00355E9D"/>
    <w:rsid w:val="00357F4C"/>
    <w:rsid w:val="00361DF1"/>
    <w:rsid w:val="00372D3E"/>
    <w:rsid w:val="00380962"/>
    <w:rsid w:val="00395503"/>
    <w:rsid w:val="003A2F77"/>
    <w:rsid w:val="003A7BB7"/>
    <w:rsid w:val="003E039E"/>
    <w:rsid w:val="003F38B2"/>
    <w:rsid w:val="003F7653"/>
    <w:rsid w:val="00401C0B"/>
    <w:rsid w:val="0041558E"/>
    <w:rsid w:val="00417E24"/>
    <w:rsid w:val="00426920"/>
    <w:rsid w:val="00433707"/>
    <w:rsid w:val="00457227"/>
    <w:rsid w:val="0047373F"/>
    <w:rsid w:val="004929AF"/>
    <w:rsid w:val="00493AD9"/>
    <w:rsid w:val="004A09ED"/>
    <w:rsid w:val="004A4BE6"/>
    <w:rsid w:val="004E6967"/>
    <w:rsid w:val="00500644"/>
    <w:rsid w:val="00501353"/>
    <w:rsid w:val="00513B23"/>
    <w:rsid w:val="00520469"/>
    <w:rsid w:val="005539E5"/>
    <w:rsid w:val="00555E82"/>
    <w:rsid w:val="00582487"/>
    <w:rsid w:val="0058329F"/>
    <w:rsid w:val="005B3C41"/>
    <w:rsid w:val="005B5B75"/>
    <w:rsid w:val="005C161D"/>
    <w:rsid w:val="005C245B"/>
    <w:rsid w:val="005D5259"/>
    <w:rsid w:val="00600D8D"/>
    <w:rsid w:val="00616A68"/>
    <w:rsid w:val="00617105"/>
    <w:rsid w:val="00630C21"/>
    <w:rsid w:val="00650C49"/>
    <w:rsid w:val="0065770C"/>
    <w:rsid w:val="00661EEC"/>
    <w:rsid w:val="006816C0"/>
    <w:rsid w:val="00683C6A"/>
    <w:rsid w:val="006B0EDC"/>
    <w:rsid w:val="006C063C"/>
    <w:rsid w:val="006E1953"/>
    <w:rsid w:val="006E219E"/>
    <w:rsid w:val="006E344F"/>
    <w:rsid w:val="007055F3"/>
    <w:rsid w:val="00712E05"/>
    <w:rsid w:val="00722459"/>
    <w:rsid w:val="00747130"/>
    <w:rsid w:val="00751593"/>
    <w:rsid w:val="00751C7B"/>
    <w:rsid w:val="007751B0"/>
    <w:rsid w:val="00787125"/>
    <w:rsid w:val="007D729E"/>
    <w:rsid w:val="007F0828"/>
    <w:rsid w:val="008007AE"/>
    <w:rsid w:val="008322DC"/>
    <w:rsid w:val="00843FA3"/>
    <w:rsid w:val="00847240"/>
    <w:rsid w:val="008709C4"/>
    <w:rsid w:val="008A6350"/>
    <w:rsid w:val="008B3D5C"/>
    <w:rsid w:val="008C6224"/>
    <w:rsid w:val="008E4A2D"/>
    <w:rsid w:val="00902540"/>
    <w:rsid w:val="00903DAB"/>
    <w:rsid w:val="009055C8"/>
    <w:rsid w:val="009172B2"/>
    <w:rsid w:val="00922570"/>
    <w:rsid w:val="00922927"/>
    <w:rsid w:val="00957B79"/>
    <w:rsid w:val="009630AE"/>
    <w:rsid w:val="00963A09"/>
    <w:rsid w:val="00984BFE"/>
    <w:rsid w:val="00992EAF"/>
    <w:rsid w:val="009939EB"/>
    <w:rsid w:val="009A0047"/>
    <w:rsid w:val="009C64E9"/>
    <w:rsid w:val="00A3378F"/>
    <w:rsid w:val="00A33F78"/>
    <w:rsid w:val="00A616DB"/>
    <w:rsid w:val="00A719E5"/>
    <w:rsid w:val="00A74141"/>
    <w:rsid w:val="00A83AC5"/>
    <w:rsid w:val="00A870EA"/>
    <w:rsid w:val="00A9040D"/>
    <w:rsid w:val="00A92B84"/>
    <w:rsid w:val="00AF043B"/>
    <w:rsid w:val="00B040C8"/>
    <w:rsid w:val="00B12EDF"/>
    <w:rsid w:val="00B17471"/>
    <w:rsid w:val="00B30360"/>
    <w:rsid w:val="00B56178"/>
    <w:rsid w:val="00B71EA5"/>
    <w:rsid w:val="00B80803"/>
    <w:rsid w:val="00B856BE"/>
    <w:rsid w:val="00BA2D2B"/>
    <w:rsid w:val="00BD2EF5"/>
    <w:rsid w:val="00BF7CCF"/>
    <w:rsid w:val="00C034BE"/>
    <w:rsid w:val="00C070F9"/>
    <w:rsid w:val="00C346C1"/>
    <w:rsid w:val="00C4014F"/>
    <w:rsid w:val="00C44EF1"/>
    <w:rsid w:val="00C64B3E"/>
    <w:rsid w:val="00C75A26"/>
    <w:rsid w:val="00CA2CDB"/>
    <w:rsid w:val="00CA3C69"/>
    <w:rsid w:val="00CA6C25"/>
    <w:rsid w:val="00CB29E7"/>
    <w:rsid w:val="00CB5487"/>
    <w:rsid w:val="00CE186C"/>
    <w:rsid w:val="00CF116F"/>
    <w:rsid w:val="00CF5E36"/>
    <w:rsid w:val="00D05041"/>
    <w:rsid w:val="00D16CCB"/>
    <w:rsid w:val="00D20279"/>
    <w:rsid w:val="00D34ADB"/>
    <w:rsid w:val="00D41CD5"/>
    <w:rsid w:val="00D456D9"/>
    <w:rsid w:val="00D470DE"/>
    <w:rsid w:val="00D53F67"/>
    <w:rsid w:val="00DB0015"/>
    <w:rsid w:val="00DC02DF"/>
    <w:rsid w:val="00DC6443"/>
    <w:rsid w:val="00DD4488"/>
    <w:rsid w:val="00DE7F90"/>
    <w:rsid w:val="00E06430"/>
    <w:rsid w:val="00E15FEE"/>
    <w:rsid w:val="00E17451"/>
    <w:rsid w:val="00E76920"/>
    <w:rsid w:val="00E84392"/>
    <w:rsid w:val="00E9461D"/>
    <w:rsid w:val="00E94B6F"/>
    <w:rsid w:val="00E9727E"/>
    <w:rsid w:val="00EB1AFC"/>
    <w:rsid w:val="00EE4B33"/>
    <w:rsid w:val="00F021DB"/>
    <w:rsid w:val="00F32809"/>
    <w:rsid w:val="00F52562"/>
    <w:rsid w:val="00F67283"/>
    <w:rsid w:val="00F705BA"/>
    <w:rsid w:val="00F71208"/>
    <w:rsid w:val="00F803B0"/>
    <w:rsid w:val="00F81BA4"/>
    <w:rsid w:val="00F8315F"/>
    <w:rsid w:val="00F92AF4"/>
    <w:rsid w:val="00F95873"/>
    <w:rsid w:val="00F97A9F"/>
    <w:rsid w:val="00FC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D308"/>
  <w15:docId w15:val="{BEA74623-0A82-46FF-A5D3-21C38215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224"/>
    <w:pPr>
      <w:spacing w:after="0" w:line="360" w:lineRule="auto"/>
      <w:jc w:val="both"/>
    </w:pPr>
    <w:rPr>
      <w:rFonts w:ascii="Verdana" w:eastAsia="Times New Roman" w:hAnsi="Verdana" w:cs="Times New Roman"/>
      <w:spacing w:val="6"/>
      <w:sz w:val="18"/>
      <w:szCs w:val="20"/>
      <w:lang w:eastAsia="da-DK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8C6224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</w:rPr>
  </w:style>
  <w:style w:type="paragraph" w:styleId="Overskrift2">
    <w:name w:val="heading 2"/>
    <w:aliases w:val="Heading,Afsnit"/>
    <w:basedOn w:val="Normal"/>
    <w:next w:val="Normal"/>
    <w:link w:val="Overskrift2Tegn"/>
    <w:unhideWhenUsed/>
    <w:qFormat/>
    <w:rsid w:val="008C6224"/>
    <w:pPr>
      <w:keepNext/>
      <w:numPr>
        <w:ilvl w:val="1"/>
        <w:numId w:val="1"/>
      </w:numPr>
      <w:spacing w:before="120" w:after="240"/>
      <w:outlineLvl w:val="1"/>
    </w:pPr>
    <w:rPr>
      <w:bCs/>
      <w:iCs/>
      <w:szCs w:val="28"/>
    </w:rPr>
  </w:style>
  <w:style w:type="paragraph" w:styleId="Overskrift3">
    <w:name w:val="heading 3"/>
    <w:aliases w:val="Sub Heading,H3,H31,H32,H33,H34,H35,H36,H37,H38,H39,H310,H311,H321,H331,H341,H351,H361,H371,H312,H322,H332,H342,H352,H362,H372,H313,H323,H333,H343,H353,H363,H373,H314,H324,H334,H344,H354,H364,H374,H315,H325,H335,H345,H355,H365,H375"/>
    <w:basedOn w:val="Normal"/>
    <w:next w:val="Normal"/>
    <w:link w:val="Overskrift3Tegn"/>
    <w:unhideWhenUsed/>
    <w:qFormat/>
    <w:rsid w:val="008C6224"/>
    <w:pPr>
      <w:keepNext/>
      <w:numPr>
        <w:ilvl w:val="2"/>
        <w:numId w:val="1"/>
      </w:numPr>
      <w:spacing w:before="120" w:after="240"/>
      <w:outlineLvl w:val="2"/>
    </w:pPr>
    <w:rPr>
      <w:bCs/>
      <w:szCs w:val="26"/>
    </w:rPr>
  </w:style>
  <w:style w:type="paragraph" w:styleId="Overskrift4">
    <w:name w:val="heading 4"/>
    <w:aliases w:val="Sub / Sub Heading,Underunderafsnit"/>
    <w:basedOn w:val="Normal"/>
    <w:next w:val="Normal"/>
    <w:link w:val="Overskrift4Tegn"/>
    <w:unhideWhenUsed/>
    <w:qFormat/>
    <w:rsid w:val="008C6224"/>
    <w:pPr>
      <w:keepNext/>
      <w:numPr>
        <w:ilvl w:val="3"/>
        <w:numId w:val="1"/>
      </w:numPr>
      <w:spacing w:before="120" w:after="240"/>
      <w:outlineLvl w:val="3"/>
    </w:pPr>
    <w:rPr>
      <w:bCs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8C6224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8C622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8C622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8C622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8C6224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8C6224"/>
    <w:rPr>
      <w:rFonts w:ascii="Verdana" w:eastAsia="Times New Roman" w:hAnsi="Verdana" w:cs="Times New Roman"/>
      <w:b/>
      <w:bCs/>
      <w:spacing w:val="6"/>
      <w:kern w:val="32"/>
      <w:sz w:val="18"/>
      <w:szCs w:val="32"/>
      <w:lang w:eastAsia="da-DK"/>
    </w:rPr>
  </w:style>
  <w:style w:type="character" w:customStyle="1" w:styleId="Overskrift2Tegn">
    <w:name w:val="Overskrift 2 Tegn"/>
    <w:aliases w:val="Heading Tegn,Afsnit Tegn"/>
    <w:basedOn w:val="Standardskrifttypeiafsnit"/>
    <w:link w:val="Overskrift2"/>
    <w:semiHidden/>
    <w:rsid w:val="008C6224"/>
    <w:rPr>
      <w:rFonts w:ascii="Verdana" w:eastAsia="Times New Roman" w:hAnsi="Verdana" w:cs="Times New Roman"/>
      <w:bCs/>
      <w:iCs/>
      <w:spacing w:val="6"/>
      <w:sz w:val="18"/>
      <w:szCs w:val="28"/>
      <w:lang w:eastAsia="da-DK"/>
    </w:rPr>
  </w:style>
  <w:style w:type="character" w:customStyle="1" w:styleId="Overskrift3Tegn">
    <w:name w:val="Overskrift 3 Tegn"/>
    <w:aliases w:val="Sub Heading Tegn,H3 Tegn,H31 Tegn,H32 Tegn,H33 Tegn,H34 Tegn,H35 Tegn,H36 Tegn,H37 Tegn,H38 Tegn,H39 Tegn,H310 Tegn,H311 Tegn,H321 Tegn,H331 Tegn,H341 Tegn,H351 Tegn,H361 Tegn,H371 Tegn,H312 Tegn,H322 Tegn,H332 Tegn,H342 Tegn,H352 Tegn"/>
    <w:basedOn w:val="Standardskrifttypeiafsnit"/>
    <w:link w:val="Overskrift3"/>
    <w:semiHidden/>
    <w:rsid w:val="008C6224"/>
    <w:rPr>
      <w:rFonts w:ascii="Verdana" w:eastAsia="Times New Roman" w:hAnsi="Verdana" w:cs="Times New Roman"/>
      <w:bCs/>
      <w:spacing w:val="6"/>
      <w:sz w:val="18"/>
      <w:szCs w:val="26"/>
      <w:lang w:eastAsia="da-DK"/>
    </w:rPr>
  </w:style>
  <w:style w:type="character" w:customStyle="1" w:styleId="Overskrift4Tegn">
    <w:name w:val="Overskrift 4 Tegn"/>
    <w:aliases w:val="Sub / Sub Heading Tegn,Underunderafsnit Tegn"/>
    <w:basedOn w:val="Standardskrifttypeiafsnit"/>
    <w:link w:val="Overskrift4"/>
    <w:semiHidden/>
    <w:rsid w:val="008C6224"/>
    <w:rPr>
      <w:rFonts w:ascii="Verdana" w:eastAsia="Times New Roman" w:hAnsi="Verdana" w:cs="Times New Roman"/>
      <w:bCs/>
      <w:spacing w:val="6"/>
      <w:sz w:val="1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8C6224"/>
    <w:rPr>
      <w:rFonts w:ascii="Verdana" w:eastAsia="Times New Roman" w:hAnsi="Verdana" w:cs="Times New Roman"/>
      <w:bCs/>
      <w:iCs/>
      <w:spacing w:val="6"/>
      <w:sz w:val="18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8C6224"/>
    <w:rPr>
      <w:rFonts w:ascii="Times New Roman" w:eastAsia="Times New Roman" w:hAnsi="Times New Roman" w:cs="Times New Roman"/>
      <w:b/>
      <w:bCs/>
      <w:spacing w:val="6"/>
      <w:lang w:eastAsia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8C6224"/>
    <w:rPr>
      <w:rFonts w:ascii="Times New Roman" w:eastAsia="Times New Roman" w:hAnsi="Times New Roman" w:cs="Times New Roman"/>
      <w:spacing w:val="6"/>
      <w:sz w:val="24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8C6224"/>
    <w:rPr>
      <w:rFonts w:ascii="Times New Roman" w:eastAsia="Times New Roman" w:hAnsi="Times New Roman" w:cs="Times New Roman"/>
      <w:i/>
      <w:iCs/>
      <w:spacing w:val="6"/>
      <w:sz w:val="24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8C6224"/>
    <w:rPr>
      <w:rFonts w:ascii="Arial" w:eastAsia="Times New Roman" w:hAnsi="Arial" w:cs="Times New Roman"/>
      <w:spacing w:val="6"/>
      <w:lang w:eastAsia="da-DK"/>
    </w:rPr>
  </w:style>
  <w:style w:type="paragraph" w:customStyle="1" w:styleId="Standardoverskrift">
    <w:name w:val="Standardoverskrift"/>
    <w:basedOn w:val="Normal"/>
    <w:next w:val="Normal"/>
    <w:rsid w:val="008C6224"/>
    <w:rPr>
      <w:b/>
      <w:smallCaps/>
      <w:sz w:val="22"/>
    </w:rPr>
  </w:style>
  <w:style w:type="paragraph" w:customStyle="1" w:styleId="Bilagstitel">
    <w:name w:val="Bilagstitel"/>
    <w:basedOn w:val="Normal"/>
    <w:rsid w:val="008C6224"/>
    <w:pPr>
      <w:spacing w:before="240" w:after="240"/>
      <w:jc w:val="left"/>
      <w:outlineLvl w:val="0"/>
    </w:pPr>
    <w:rPr>
      <w:b/>
      <w:bCs/>
      <w:smallCaps/>
      <w:kern w:val="28"/>
      <w:sz w:val="2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C06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C063C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C063C"/>
    <w:rPr>
      <w:rFonts w:ascii="Verdana" w:eastAsia="Times New Roman" w:hAnsi="Verdana" w:cs="Times New Roman"/>
      <w:spacing w:val="6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06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063C"/>
    <w:rPr>
      <w:rFonts w:ascii="Verdana" w:eastAsia="Times New Roman" w:hAnsi="Verdana" w:cs="Times New Roman"/>
      <w:b/>
      <w:bCs/>
      <w:spacing w:val="6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063C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063C"/>
    <w:rPr>
      <w:rFonts w:ascii="Segoe UI" w:eastAsia="Times New Roman" w:hAnsi="Segoe UI" w:cs="Segoe UI"/>
      <w:spacing w:val="6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7D729E"/>
    <w:pPr>
      <w:overflowPunct w:val="0"/>
      <w:autoSpaceDE w:val="0"/>
      <w:autoSpaceDN w:val="0"/>
      <w:adjustRightInd w:val="0"/>
      <w:spacing w:after="120" w:line="240" w:lineRule="auto"/>
      <w:ind w:left="720"/>
      <w:contextualSpacing/>
      <w:jc w:val="left"/>
    </w:pPr>
    <w:rPr>
      <w:rFonts w:asciiTheme="minorHAnsi" w:hAnsiTheme="minorHAnsi"/>
      <w:spacing w:val="0"/>
      <w:sz w:val="20"/>
      <w:lang w:eastAsia="en-US"/>
    </w:rPr>
  </w:style>
  <w:style w:type="paragraph" w:styleId="Korrektur">
    <w:name w:val="Revision"/>
    <w:hidden/>
    <w:uiPriority w:val="99"/>
    <w:semiHidden/>
    <w:rsid w:val="005B5B75"/>
    <w:pPr>
      <w:spacing w:after="0" w:line="240" w:lineRule="auto"/>
    </w:pPr>
    <w:rPr>
      <w:rFonts w:ascii="Verdana" w:eastAsia="Times New Roman" w:hAnsi="Verdana" w:cs="Times New Roman"/>
      <w:spacing w:val="6"/>
      <w:sz w:val="18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C516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166"/>
    <w:rPr>
      <w:rFonts w:ascii="Verdana" w:eastAsia="Times New Roman" w:hAnsi="Verdana" w:cs="Times New Roman"/>
      <w:spacing w:val="6"/>
      <w:sz w:val="18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C516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166"/>
    <w:rPr>
      <w:rFonts w:ascii="Verdana" w:eastAsia="Times New Roman" w:hAnsi="Verdana" w:cs="Times New Roman"/>
      <w:spacing w:val="6"/>
      <w:sz w:val="18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AF043B"/>
    <w:rPr>
      <w:color w:val="FFFFFF"/>
    </w:rPr>
  </w:style>
  <w:style w:type="paragraph" w:customStyle="1" w:styleId="Vejledningsoverskrift">
    <w:name w:val="Vejledningsoverskrift"/>
    <w:basedOn w:val="Normal"/>
    <w:autoRedefine/>
    <w:qFormat/>
    <w:rsid w:val="00A3378F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</w:pPr>
    <w:rPr>
      <w:rFonts w:ascii="Tahoma" w:hAnsi="Tahoma"/>
      <w:bCs/>
      <w:i/>
      <w:spacing w:val="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DD7D-CB74-4EE3-BD8E-E53416BF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1579</Words>
  <Characters>9632</Characters>
  <Application>Microsoft Office Word</Application>
  <DocSecurity>4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Gram Jørgensen</dc:creator>
  <cp:lastModifiedBy>Lene Herstrup Henriksen</cp:lastModifiedBy>
  <cp:revision>2</cp:revision>
  <cp:lastPrinted>2016-08-03T14:25:00Z</cp:lastPrinted>
  <dcterms:created xsi:type="dcterms:W3CDTF">2017-05-11T07:25:00Z</dcterms:created>
  <dcterms:modified xsi:type="dcterms:W3CDTF">2017-05-11T07:25:00Z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