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2276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646CF8A9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438C4589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77545FF3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7AF1DC8B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2BA6B6A9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35BA361B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43BA72F0" w14:textId="77777777" w:rsidR="00BE7F2D" w:rsidRPr="006A6811" w:rsidRDefault="00BE7F2D" w:rsidP="00F90D4B">
      <w:pPr>
        <w:pStyle w:val="Bilagstitel"/>
        <w:rPr>
          <w:rFonts w:ascii="Arial" w:hAnsi="Arial" w:cs="Arial"/>
          <w:b w:val="0"/>
          <w:sz w:val="20"/>
        </w:rPr>
      </w:pPr>
    </w:p>
    <w:p w14:paraId="1DFB3A98" w14:textId="5C210443" w:rsidR="000C522F" w:rsidRPr="003606CF" w:rsidRDefault="001F6984" w:rsidP="0007306E">
      <w:pPr>
        <w:pStyle w:val="ReportMainTitle"/>
        <w:jc w:val="center"/>
        <w:rPr>
          <w:rFonts w:ascii="Arial" w:hAnsi="Arial" w:cs="Arial"/>
          <w:b/>
          <w:sz w:val="32"/>
          <w:szCs w:val="32"/>
        </w:rPr>
      </w:pPr>
      <w:r w:rsidRPr="003606CF">
        <w:rPr>
          <w:rFonts w:ascii="Arial" w:hAnsi="Arial" w:cs="Arial"/>
          <w:b/>
          <w:sz w:val="32"/>
          <w:szCs w:val="32"/>
        </w:rPr>
        <w:t xml:space="preserve">BILAG </w:t>
      </w:r>
      <w:r w:rsidR="00543405" w:rsidRPr="003606CF">
        <w:rPr>
          <w:rFonts w:ascii="Arial" w:hAnsi="Arial" w:cs="Arial"/>
          <w:b/>
          <w:sz w:val="32"/>
          <w:szCs w:val="32"/>
        </w:rPr>
        <w:t>5</w:t>
      </w:r>
      <w:r w:rsidR="003606CF">
        <w:rPr>
          <w:rFonts w:ascii="Arial" w:hAnsi="Arial" w:cs="Arial"/>
          <w:b/>
          <w:sz w:val="32"/>
          <w:szCs w:val="32"/>
        </w:rPr>
        <w:t xml:space="preserve">: </w:t>
      </w:r>
      <w:r w:rsidR="003606CF" w:rsidRPr="003606CF">
        <w:rPr>
          <w:rFonts w:ascii="Arial" w:hAnsi="Arial" w:cs="Arial"/>
          <w:b/>
          <w:sz w:val="32"/>
          <w:szCs w:val="32"/>
        </w:rPr>
        <w:t>AFTALE OM DRIFT, SUPPORT OG VEDLIGEHOLDELSE</w:t>
      </w:r>
    </w:p>
    <w:p w14:paraId="4A03A0A0" w14:textId="77777777" w:rsidR="000C522F" w:rsidRPr="006A6811" w:rsidRDefault="000C522F" w:rsidP="0007306E">
      <w:pPr>
        <w:pStyle w:val="ReportMainTitle"/>
        <w:jc w:val="center"/>
        <w:rPr>
          <w:rFonts w:ascii="Arial" w:hAnsi="Arial" w:cs="Arial"/>
          <w:b/>
          <w:sz w:val="20"/>
          <w:szCs w:val="20"/>
        </w:rPr>
      </w:pPr>
    </w:p>
    <w:p w14:paraId="0835F7F0" w14:textId="77777777" w:rsidR="00F90D4B" w:rsidRPr="006A6811" w:rsidRDefault="00F90D4B" w:rsidP="00BE7F2D">
      <w:pPr>
        <w:pStyle w:val="Bilagstitel"/>
        <w:jc w:val="center"/>
        <w:rPr>
          <w:rFonts w:ascii="Arial" w:hAnsi="Arial" w:cs="Arial"/>
          <w:sz w:val="20"/>
        </w:rPr>
      </w:pPr>
    </w:p>
    <w:p w14:paraId="1975758D" w14:textId="4D326ADE" w:rsidR="00BE7F2D" w:rsidRPr="006A6811" w:rsidRDefault="00BE7F2D" w:rsidP="00BE7F2D">
      <w:pPr>
        <w:pStyle w:val="Dokumenttitel"/>
        <w:suppressAutoHyphens/>
        <w:rPr>
          <w:rFonts w:ascii="Arial" w:hAnsi="Arial" w:cs="Arial"/>
          <w:sz w:val="20"/>
          <w:szCs w:val="20"/>
        </w:rPr>
      </w:pPr>
      <w:r w:rsidRPr="006A6811">
        <w:rPr>
          <w:rFonts w:ascii="Arial" w:hAnsi="Arial" w:cs="Arial"/>
          <w:sz w:val="20"/>
          <w:szCs w:val="20"/>
        </w:rPr>
        <w:t xml:space="preserve">til Kontrakt om </w:t>
      </w:r>
      <w:r w:rsidR="00C33DCC" w:rsidRPr="006A6811">
        <w:rPr>
          <w:rFonts w:ascii="Arial" w:hAnsi="Arial" w:cs="Arial"/>
          <w:color w:val="000000"/>
          <w:sz w:val="20"/>
          <w:szCs w:val="20"/>
        </w:rPr>
        <w:t>udvikling, implementering og drift af et</w:t>
      </w:r>
      <w:r w:rsidR="00543405" w:rsidRPr="006A6811">
        <w:rPr>
          <w:rFonts w:ascii="Arial" w:hAnsi="Arial" w:cs="Arial"/>
          <w:color w:val="000000"/>
          <w:sz w:val="20"/>
          <w:szCs w:val="20"/>
        </w:rPr>
        <w:t xml:space="preserve"> nyt Politiker for en dag</w:t>
      </w:r>
      <w:r w:rsidRPr="006A6811">
        <w:rPr>
          <w:rFonts w:ascii="Arial" w:hAnsi="Arial" w:cs="Arial"/>
          <w:sz w:val="20"/>
          <w:szCs w:val="20"/>
        </w:rPr>
        <w:br/>
      </w:r>
    </w:p>
    <w:p w14:paraId="4A2B6103" w14:textId="77777777" w:rsidR="00BE7F2D" w:rsidRPr="006A6811" w:rsidRDefault="00BE7F2D" w:rsidP="00BE7F2D">
      <w:pPr>
        <w:jc w:val="center"/>
        <w:rPr>
          <w:rFonts w:ascii="Arial" w:hAnsi="Arial" w:cs="Arial"/>
        </w:rPr>
      </w:pPr>
      <w:r w:rsidRPr="006A6811">
        <w:rPr>
          <w:rFonts w:ascii="Arial" w:hAnsi="Arial" w:cs="Arial"/>
        </w:rPr>
        <w:t>mellem</w:t>
      </w:r>
      <w:r w:rsidRPr="006A6811">
        <w:rPr>
          <w:rFonts w:ascii="Arial" w:hAnsi="Arial" w:cs="Arial"/>
        </w:rPr>
        <w:br/>
      </w:r>
    </w:p>
    <w:p w14:paraId="7D35922B" w14:textId="77777777" w:rsidR="00BE7F2D" w:rsidRPr="006A6811" w:rsidRDefault="00CF5BEC" w:rsidP="00BE7F2D">
      <w:pPr>
        <w:jc w:val="center"/>
        <w:rPr>
          <w:rFonts w:ascii="Arial" w:hAnsi="Arial" w:cs="Arial"/>
        </w:rPr>
      </w:pPr>
      <w:r w:rsidRPr="006A6811">
        <w:rPr>
          <w:rFonts w:ascii="Arial" w:hAnsi="Arial" w:cs="Arial"/>
        </w:rPr>
        <w:t>Folketinget</w:t>
      </w:r>
      <w:r w:rsidR="00BE7F2D" w:rsidRPr="006A6811">
        <w:rPr>
          <w:rFonts w:ascii="Arial" w:hAnsi="Arial" w:cs="Arial"/>
        </w:rPr>
        <w:t xml:space="preserve"> </w:t>
      </w:r>
    </w:p>
    <w:p w14:paraId="0B3572E9" w14:textId="77777777" w:rsidR="00BE7F2D" w:rsidRPr="006A6811" w:rsidRDefault="00BE7F2D" w:rsidP="00BE7F2D">
      <w:pPr>
        <w:tabs>
          <w:tab w:val="left" w:pos="5332"/>
        </w:tabs>
        <w:jc w:val="left"/>
        <w:rPr>
          <w:rFonts w:ascii="Arial" w:hAnsi="Arial" w:cs="Arial"/>
        </w:rPr>
      </w:pPr>
      <w:r w:rsidRPr="006A6811">
        <w:rPr>
          <w:rFonts w:ascii="Arial" w:hAnsi="Arial" w:cs="Arial"/>
        </w:rPr>
        <w:tab/>
      </w:r>
    </w:p>
    <w:p w14:paraId="1C860EB7" w14:textId="77777777" w:rsidR="00BE7F2D" w:rsidRPr="006A6811" w:rsidRDefault="00BE7F2D" w:rsidP="00BE7F2D">
      <w:pPr>
        <w:jc w:val="center"/>
        <w:rPr>
          <w:rFonts w:ascii="Arial" w:hAnsi="Arial" w:cs="Arial"/>
        </w:rPr>
      </w:pPr>
      <w:r w:rsidRPr="006A6811">
        <w:rPr>
          <w:rFonts w:ascii="Arial" w:hAnsi="Arial" w:cs="Arial"/>
        </w:rPr>
        <w:t>og</w:t>
      </w:r>
    </w:p>
    <w:p w14:paraId="5DEF538D" w14:textId="77777777" w:rsidR="00BE7F2D" w:rsidRPr="006A6811" w:rsidRDefault="00BE7F2D" w:rsidP="00BE7F2D">
      <w:pPr>
        <w:jc w:val="center"/>
        <w:rPr>
          <w:rFonts w:ascii="Arial" w:hAnsi="Arial" w:cs="Arial"/>
        </w:rPr>
      </w:pPr>
    </w:p>
    <w:p w14:paraId="41653698" w14:textId="77777777" w:rsidR="00BE7F2D" w:rsidRPr="006A6811" w:rsidRDefault="00BE7F2D" w:rsidP="00BE7F2D">
      <w:pPr>
        <w:pStyle w:val="ReportMainTitle"/>
        <w:jc w:val="center"/>
        <w:rPr>
          <w:rFonts w:ascii="Arial" w:hAnsi="Arial" w:cs="Arial"/>
          <w:sz w:val="20"/>
          <w:szCs w:val="20"/>
        </w:rPr>
      </w:pPr>
      <w:r w:rsidRPr="008965A1">
        <w:rPr>
          <w:rFonts w:ascii="Arial" w:hAnsi="Arial" w:cs="Arial"/>
          <w:sz w:val="20"/>
          <w:szCs w:val="20"/>
        </w:rPr>
        <w:t>[Leverandøren]</w:t>
      </w:r>
    </w:p>
    <w:p w14:paraId="62EC2E0C" w14:textId="77777777" w:rsidR="00BE7F2D" w:rsidRPr="006A6811" w:rsidRDefault="00BE7F2D" w:rsidP="00BE7F2D">
      <w:pPr>
        <w:pStyle w:val="ReportMainTitle"/>
        <w:jc w:val="center"/>
        <w:rPr>
          <w:rFonts w:ascii="Arial" w:hAnsi="Arial" w:cs="Arial"/>
          <w:sz w:val="20"/>
          <w:szCs w:val="20"/>
        </w:rPr>
      </w:pPr>
    </w:p>
    <w:p w14:paraId="19AF717B" w14:textId="77777777" w:rsidR="0007306E" w:rsidRPr="006A6811" w:rsidRDefault="0007306E" w:rsidP="00BE7F2D">
      <w:pPr>
        <w:pStyle w:val="ReportMainTitle"/>
        <w:jc w:val="center"/>
        <w:rPr>
          <w:rFonts w:ascii="Arial" w:hAnsi="Arial" w:cs="Arial"/>
          <w:sz w:val="20"/>
          <w:szCs w:val="20"/>
        </w:rPr>
      </w:pPr>
      <w:r w:rsidRPr="006A6811">
        <w:rPr>
          <w:rFonts w:ascii="Arial" w:hAnsi="Arial" w:cs="Arial"/>
          <w:sz w:val="20"/>
          <w:szCs w:val="20"/>
        </w:rPr>
        <w:br w:type="page"/>
      </w:r>
    </w:p>
    <w:p w14:paraId="7AA13D78" w14:textId="77777777" w:rsidR="00BE7F2D" w:rsidRPr="006A6811" w:rsidRDefault="00BE7F2D" w:rsidP="0007306E">
      <w:pPr>
        <w:pStyle w:val="Dokumenttitel"/>
        <w:jc w:val="left"/>
        <w:rPr>
          <w:rFonts w:ascii="Arial" w:hAnsi="Arial" w:cs="Arial"/>
          <w:sz w:val="20"/>
          <w:szCs w:val="20"/>
        </w:rPr>
      </w:pPr>
      <w:r w:rsidRPr="006A6811">
        <w:rPr>
          <w:rFonts w:ascii="Arial" w:hAnsi="Arial" w:cs="Arial"/>
          <w:sz w:val="20"/>
          <w:szCs w:val="20"/>
        </w:rPr>
        <w:lastRenderedPageBreak/>
        <w:t>Indholdsfortegnelse</w:t>
      </w:r>
    </w:p>
    <w:p w14:paraId="3837FEC4" w14:textId="77777777" w:rsidR="00114BBC" w:rsidRDefault="00BE7F2D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6A6811">
        <w:rPr>
          <w:rFonts w:ascii="Arial" w:hAnsi="Arial" w:cs="Arial"/>
          <w:bCs w:val="0"/>
          <w:sz w:val="20"/>
        </w:rPr>
        <w:fldChar w:fldCharType="begin"/>
      </w:r>
      <w:r w:rsidRPr="006A6811">
        <w:rPr>
          <w:rFonts w:ascii="Arial" w:hAnsi="Arial" w:cs="Arial"/>
          <w:bCs w:val="0"/>
          <w:sz w:val="20"/>
        </w:rPr>
        <w:instrText xml:space="preserve"> TOC \o "1-1" \h \z \u </w:instrText>
      </w:r>
      <w:r w:rsidRPr="006A6811">
        <w:rPr>
          <w:rFonts w:ascii="Arial" w:hAnsi="Arial" w:cs="Arial"/>
          <w:bCs w:val="0"/>
          <w:sz w:val="20"/>
        </w:rPr>
        <w:fldChar w:fldCharType="separate"/>
      </w:r>
      <w:hyperlink w:anchor="_Toc469516089" w:history="1">
        <w:r w:rsidR="00114BBC" w:rsidRPr="00373B37">
          <w:rPr>
            <w:rStyle w:val="Hyperlink"/>
            <w:rFonts w:ascii="Arial" w:hAnsi="Arial"/>
            <w:noProof/>
          </w:rPr>
          <w:t>1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Indledning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_Toc469516089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4</w:t>
        </w:r>
        <w:r w:rsidR="00114BBC">
          <w:rPr>
            <w:noProof/>
            <w:webHidden/>
          </w:rPr>
          <w:fldChar w:fldCharType="end"/>
        </w:r>
      </w:hyperlink>
    </w:p>
    <w:p w14:paraId="57358855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0" w:history="1">
        <w:r w:rsidR="00114BBC" w:rsidRPr="00373B37">
          <w:rPr>
            <w:rStyle w:val="Hyperlink"/>
            <w:rFonts w:ascii="Arial" w:hAnsi="Arial"/>
            <w:noProof/>
          </w:rPr>
          <w:t>2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Parternes samarbejde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_Toc469516090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4</w:t>
        </w:r>
        <w:r w:rsidR="00114BBC">
          <w:rPr>
            <w:noProof/>
            <w:webHidden/>
          </w:rPr>
          <w:fldChar w:fldCharType="end"/>
        </w:r>
      </w:hyperlink>
    </w:p>
    <w:p w14:paraId="3BBC0AA2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1" w:history="1">
        <w:r w:rsidR="00114BBC" w:rsidRPr="00373B37">
          <w:rPr>
            <w:rStyle w:val="Hyperlink"/>
            <w:rFonts w:ascii="Arial" w:hAnsi="Arial"/>
            <w:noProof/>
          </w:rPr>
          <w:t>3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Generelle krav til Leverandøren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_Toc469516091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5</w:t>
        </w:r>
        <w:r w:rsidR="00114BBC">
          <w:rPr>
            <w:noProof/>
            <w:webHidden/>
          </w:rPr>
          <w:fldChar w:fldCharType="end"/>
        </w:r>
      </w:hyperlink>
    </w:p>
    <w:p w14:paraId="37F0B5F4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2" w:history="1">
        <w:r w:rsidR="00114BBC" w:rsidRPr="00373B37">
          <w:rPr>
            <w:rStyle w:val="Hyperlink"/>
            <w:rFonts w:ascii="Arial" w:hAnsi="Arial"/>
            <w:noProof/>
          </w:rPr>
          <w:t>4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Generelle krav til kunden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_Toc469516092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5</w:t>
        </w:r>
        <w:r w:rsidR="00114BBC">
          <w:rPr>
            <w:noProof/>
            <w:webHidden/>
          </w:rPr>
          <w:fldChar w:fldCharType="end"/>
        </w:r>
      </w:hyperlink>
    </w:p>
    <w:p w14:paraId="288127F6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3" w:history="1">
        <w:r w:rsidR="00114BBC" w:rsidRPr="00373B37">
          <w:rPr>
            <w:rStyle w:val="Hyperlink"/>
            <w:rFonts w:ascii="Arial" w:hAnsi="Arial"/>
            <w:noProof/>
          </w:rPr>
          <w:t>5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Support i forbindelse med fejlafhjælpning m.v.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_Toc469516093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6</w:t>
        </w:r>
        <w:r w:rsidR="00114BBC">
          <w:rPr>
            <w:noProof/>
            <w:webHidden/>
          </w:rPr>
          <w:fldChar w:fldCharType="end"/>
        </w:r>
      </w:hyperlink>
    </w:p>
    <w:p w14:paraId="7DE6C56E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4" w:history="1">
        <w:r w:rsidR="00114BBC" w:rsidRPr="00373B37">
          <w:rPr>
            <w:rStyle w:val="Hyperlink"/>
            <w:rFonts w:ascii="Arial" w:hAnsi="Arial"/>
            <w:noProof/>
          </w:rPr>
          <w:t>6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Drift- og vedligeholdelsesydelserne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_Toc469516094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7</w:t>
        </w:r>
        <w:r w:rsidR="00114BBC">
          <w:rPr>
            <w:noProof/>
            <w:webHidden/>
          </w:rPr>
          <w:fldChar w:fldCharType="end"/>
        </w:r>
      </w:hyperlink>
    </w:p>
    <w:p w14:paraId="19310E97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5" w:history="1">
        <w:r w:rsidR="00114BBC" w:rsidRPr="00373B37">
          <w:rPr>
            <w:rStyle w:val="Hyperlink"/>
            <w:rFonts w:ascii="Arial" w:hAnsi="Arial"/>
            <w:noProof/>
          </w:rPr>
          <w:t>7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Fortrolighed, persondatabehandling og Kundens data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_Toc469516095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9</w:t>
        </w:r>
        <w:r w:rsidR="00114BBC">
          <w:rPr>
            <w:noProof/>
            <w:webHidden/>
          </w:rPr>
          <w:fldChar w:fldCharType="end"/>
        </w:r>
      </w:hyperlink>
    </w:p>
    <w:p w14:paraId="0A0973A0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6" w:history="1">
        <w:r w:rsidR="00114BBC" w:rsidRPr="00373B37">
          <w:rPr>
            <w:rStyle w:val="Hyperlink"/>
            <w:rFonts w:ascii="Arial" w:hAnsi="Arial"/>
            <w:noProof/>
          </w:rPr>
          <w:t>8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Lovgivningskrav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_Toc469516096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9</w:t>
        </w:r>
        <w:r w:rsidR="00114BBC">
          <w:rPr>
            <w:noProof/>
            <w:webHidden/>
          </w:rPr>
          <w:fldChar w:fldCharType="end"/>
        </w:r>
      </w:hyperlink>
    </w:p>
    <w:p w14:paraId="27A58084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7" w:history="1">
        <w:r w:rsidR="00114BBC" w:rsidRPr="00373B37">
          <w:rPr>
            <w:rStyle w:val="Hyperlink"/>
            <w:rFonts w:ascii="Arial" w:hAnsi="Arial"/>
            <w:noProof/>
          </w:rPr>
          <w:t>9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Drift og vedligeholdelse hos andre end Leverandøren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_Toc469516097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9</w:t>
        </w:r>
        <w:r w:rsidR="00114BBC">
          <w:rPr>
            <w:noProof/>
            <w:webHidden/>
          </w:rPr>
          <w:fldChar w:fldCharType="end"/>
        </w:r>
      </w:hyperlink>
    </w:p>
    <w:p w14:paraId="1340150F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8" w:history="1">
        <w:r w:rsidR="00114BBC" w:rsidRPr="00373B37">
          <w:rPr>
            <w:rStyle w:val="Hyperlink"/>
            <w:rFonts w:ascii="Arial" w:hAnsi="Arial"/>
            <w:noProof/>
          </w:rPr>
          <w:t>10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Priser og betalingsvilkår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_Toc469516098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10</w:t>
        </w:r>
        <w:r w:rsidR="00114BBC">
          <w:rPr>
            <w:noProof/>
            <w:webHidden/>
          </w:rPr>
          <w:fldChar w:fldCharType="end"/>
        </w:r>
      </w:hyperlink>
    </w:p>
    <w:p w14:paraId="1C749068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099" w:history="1">
        <w:r w:rsidR="00114BBC" w:rsidRPr="00373B37">
          <w:rPr>
            <w:rStyle w:val="Hyperlink"/>
            <w:rFonts w:ascii="Arial" w:hAnsi="Arial"/>
            <w:noProof/>
          </w:rPr>
          <w:t>11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Servicemål og bod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_Toc469516099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10</w:t>
        </w:r>
        <w:r w:rsidR="00114BBC">
          <w:rPr>
            <w:noProof/>
            <w:webHidden/>
          </w:rPr>
          <w:fldChar w:fldCharType="end"/>
        </w:r>
      </w:hyperlink>
    </w:p>
    <w:p w14:paraId="3ED4A2D9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100" w:history="1">
        <w:r w:rsidR="00114BBC" w:rsidRPr="00373B37">
          <w:rPr>
            <w:rStyle w:val="Hyperlink"/>
            <w:rFonts w:ascii="Arial" w:hAnsi="Arial"/>
            <w:noProof/>
          </w:rPr>
          <w:t>12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Opsigelse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_Toc469516100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10</w:t>
        </w:r>
        <w:r w:rsidR="00114BBC">
          <w:rPr>
            <w:noProof/>
            <w:webHidden/>
          </w:rPr>
          <w:fldChar w:fldCharType="end"/>
        </w:r>
      </w:hyperlink>
    </w:p>
    <w:p w14:paraId="7E783A17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101" w:history="1">
        <w:r w:rsidR="00114BBC" w:rsidRPr="00373B37">
          <w:rPr>
            <w:rStyle w:val="Hyperlink"/>
            <w:rFonts w:ascii="Arial" w:hAnsi="Arial"/>
            <w:noProof/>
          </w:rPr>
          <w:t>13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Ophævelse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_Toc469516101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10</w:t>
        </w:r>
        <w:r w:rsidR="00114BBC">
          <w:rPr>
            <w:noProof/>
            <w:webHidden/>
          </w:rPr>
          <w:fldChar w:fldCharType="end"/>
        </w:r>
      </w:hyperlink>
    </w:p>
    <w:p w14:paraId="65598DB2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102" w:history="1">
        <w:r w:rsidR="00114BBC" w:rsidRPr="00373B37">
          <w:rPr>
            <w:rStyle w:val="Hyperlink"/>
            <w:rFonts w:ascii="Arial" w:hAnsi="Arial"/>
            <w:noProof/>
          </w:rPr>
          <w:t>14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Ophørsydelser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_Toc469516102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11</w:t>
        </w:r>
        <w:r w:rsidR="00114BBC">
          <w:rPr>
            <w:noProof/>
            <w:webHidden/>
          </w:rPr>
          <w:fldChar w:fldCharType="end"/>
        </w:r>
      </w:hyperlink>
    </w:p>
    <w:p w14:paraId="379DE3EB" w14:textId="77777777" w:rsidR="00114BBC" w:rsidRDefault="003D293A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69516103" w:history="1">
        <w:r w:rsidR="00114BBC" w:rsidRPr="00373B37">
          <w:rPr>
            <w:rStyle w:val="Hyperlink"/>
            <w:rFonts w:ascii="Arial" w:hAnsi="Arial"/>
            <w:noProof/>
          </w:rPr>
          <w:t>15</w:t>
        </w:r>
        <w:r w:rsidR="00114BBC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114BBC" w:rsidRPr="00373B37">
          <w:rPr>
            <w:rStyle w:val="Hyperlink"/>
            <w:rFonts w:ascii="Arial" w:hAnsi="Arial" w:cs="Arial"/>
            <w:noProof/>
          </w:rPr>
          <w:t>Underskrifter</w:t>
        </w:r>
        <w:r w:rsidR="00114BBC">
          <w:rPr>
            <w:noProof/>
            <w:webHidden/>
          </w:rPr>
          <w:tab/>
        </w:r>
        <w:r w:rsidR="00114BBC">
          <w:rPr>
            <w:noProof/>
            <w:webHidden/>
          </w:rPr>
          <w:fldChar w:fldCharType="begin"/>
        </w:r>
        <w:r w:rsidR="00114BBC">
          <w:rPr>
            <w:noProof/>
            <w:webHidden/>
          </w:rPr>
          <w:instrText xml:space="preserve"> PAGEREF _Toc469516103 \h </w:instrText>
        </w:r>
        <w:r w:rsidR="00114BBC">
          <w:rPr>
            <w:noProof/>
            <w:webHidden/>
          </w:rPr>
        </w:r>
        <w:r w:rsidR="00114BBC">
          <w:rPr>
            <w:noProof/>
            <w:webHidden/>
          </w:rPr>
          <w:fldChar w:fldCharType="separate"/>
        </w:r>
        <w:r w:rsidR="00114BBC">
          <w:rPr>
            <w:noProof/>
            <w:webHidden/>
          </w:rPr>
          <w:t>11</w:t>
        </w:r>
        <w:r w:rsidR="00114BBC">
          <w:rPr>
            <w:noProof/>
            <w:webHidden/>
          </w:rPr>
          <w:fldChar w:fldCharType="end"/>
        </w:r>
      </w:hyperlink>
    </w:p>
    <w:p w14:paraId="6A49752C" w14:textId="77777777" w:rsidR="00BE7F2D" w:rsidRPr="006A6811" w:rsidRDefault="00BE7F2D" w:rsidP="00BE7F2D">
      <w:pPr>
        <w:rPr>
          <w:rFonts w:ascii="Arial" w:eastAsia="Times" w:hAnsi="Arial" w:cs="Arial"/>
          <w:bCs w:val="0"/>
          <w:spacing w:val="6"/>
        </w:rPr>
      </w:pPr>
      <w:r w:rsidRPr="006A6811">
        <w:rPr>
          <w:rFonts w:ascii="Arial" w:hAnsi="Arial" w:cs="Arial"/>
          <w:bCs w:val="0"/>
        </w:rPr>
        <w:fldChar w:fldCharType="end"/>
      </w:r>
    </w:p>
    <w:p w14:paraId="3804D7F5" w14:textId="77777777" w:rsidR="00BE7F2D" w:rsidRPr="006A6811" w:rsidRDefault="00BE7F2D" w:rsidP="00BE7F2D">
      <w:pPr>
        <w:rPr>
          <w:rFonts w:ascii="Arial" w:hAnsi="Arial" w:cs="Arial"/>
        </w:rPr>
      </w:pPr>
    </w:p>
    <w:p w14:paraId="2CDDA5DA" w14:textId="77777777" w:rsidR="00BE7F2D" w:rsidRPr="006A6811" w:rsidRDefault="00BE7F2D" w:rsidP="00BE7F2D">
      <w:pPr>
        <w:rPr>
          <w:rFonts w:ascii="Arial" w:hAnsi="Arial" w:cs="Arial"/>
        </w:rPr>
      </w:pPr>
    </w:p>
    <w:p w14:paraId="4E30597C" w14:textId="5C612391" w:rsidR="0077130D" w:rsidRDefault="0077130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9E87E" w14:textId="77777777" w:rsidR="0077130D" w:rsidRPr="003A3C46" w:rsidRDefault="0077130D" w:rsidP="0077130D">
      <w:pPr>
        <w:rPr>
          <w:rFonts w:ascii="Arial" w:hAnsi="Arial" w:cs="Arial"/>
          <w:i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lastRenderedPageBreak/>
        <w:t>Vejledning:</w:t>
      </w:r>
    </w:p>
    <w:p w14:paraId="2785755D" w14:textId="77777777" w:rsidR="00114BBC" w:rsidRDefault="0077130D" w:rsidP="00114BBC">
      <w:pPr>
        <w:pStyle w:val="Vejledningsoverskrift"/>
        <w:rPr>
          <w:rFonts w:ascii="Arial" w:hAnsi="Arial" w:cs="Arial"/>
          <w:spacing w:val="10"/>
          <w:sz w:val="21"/>
          <w:szCs w:val="21"/>
          <w:u w:val="none"/>
        </w:rPr>
      </w:pPr>
      <w:r w:rsidRPr="003A3C46">
        <w:rPr>
          <w:rFonts w:ascii="Arial" w:hAnsi="Arial" w:cs="Arial"/>
          <w:sz w:val="21"/>
          <w:szCs w:val="21"/>
        </w:rPr>
        <w:t>[</w:t>
      </w:r>
      <w:r w:rsidR="00114BBC">
        <w:rPr>
          <w:rFonts w:ascii="Arial" w:hAnsi="Arial" w:cs="Arial"/>
          <w:spacing w:val="10"/>
          <w:sz w:val="21"/>
          <w:szCs w:val="21"/>
          <w:u w:val="none"/>
        </w:rPr>
        <w:t>Dette bilag udgør i sin helhed et forhandlingskrav i forbindelse med tilbudsafgivelsen.</w:t>
      </w:r>
    </w:p>
    <w:p w14:paraId="45F4477A" w14:textId="77777777" w:rsidR="00114BBC" w:rsidRDefault="00114BBC" w:rsidP="00114BBC">
      <w:pPr>
        <w:pStyle w:val="Vejledningsoverskrift"/>
        <w:rPr>
          <w:rFonts w:ascii="Arial" w:hAnsi="Arial" w:cs="Arial"/>
          <w:spacing w:val="10"/>
          <w:sz w:val="21"/>
          <w:szCs w:val="21"/>
          <w:u w:val="none"/>
        </w:rPr>
      </w:pPr>
    </w:p>
    <w:p w14:paraId="4766F33A" w14:textId="77777777" w:rsidR="00114BBC" w:rsidRDefault="00114BBC" w:rsidP="00114BBC">
      <w:pPr>
        <w:pStyle w:val="Vejledningsoverskrift"/>
        <w:rPr>
          <w:rFonts w:ascii="Arial" w:hAnsi="Arial" w:cs="Arial"/>
          <w:i w:val="0"/>
          <w:sz w:val="21"/>
          <w:szCs w:val="21"/>
        </w:rPr>
      </w:pPr>
      <w:r>
        <w:rPr>
          <w:rFonts w:ascii="Arial" w:hAnsi="Arial" w:cs="Arial"/>
          <w:spacing w:val="10"/>
          <w:sz w:val="21"/>
          <w:szCs w:val="21"/>
          <w:u w:val="none"/>
        </w:rPr>
        <w:t>Forhandlingskrav kan indgå i forhandlingerne, men ved afgivelse af det endelige tilbud, skal alle forhandlingskrav opfyldes/overholdes.</w:t>
      </w:r>
    </w:p>
    <w:p w14:paraId="501203AA" w14:textId="77777777" w:rsidR="00114BBC" w:rsidRDefault="00114BBC" w:rsidP="0077130D">
      <w:pPr>
        <w:rPr>
          <w:rFonts w:ascii="Arial" w:hAnsi="Arial" w:cs="Arial"/>
          <w:i/>
          <w:sz w:val="21"/>
          <w:szCs w:val="21"/>
        </w:rPr>
      </w:pPr>
    </w:p>
    <w:p w14:paraId="35E5272B" w14:textId="36FE2D06" w:rsidR="0077130D" w:rsidRPr="003A3C46" w:rsidRDefault="0077130D" w:rsidP="0077130D">
      <w:pPr>
        <w:rPr>
          <w:rFonts w:ascii="Arial" w:hAnsi="Arial" w:cs="Arial"/>
          <w:i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t xml:space="preserve">Drift, support og vedligeholdelse skal leveres fra de tidspunkter, der er angivet i bilaget. Udgangspunktet efter kontrakten er, at </w:t>
      </w:r>
      <w:r w:rsidR="006C6515">
        <w:rPr>
          <w:rFonts w:ascii="Arial" w:hAnsi="Arial" w:cs="Arial"/>
          <w:i/>
          <w:sz w:val="21"/>
          <w:szCs w:val="21"/>
        </w:rPr>
        <w:t>L</w:t>
      </w:r>
      <w:r w:rsidRPr="003A3C46">
        <w:rPr>
          <w:rFonts w:ascii="Arial" w:hAnsi="Arial" w:cs="Arial"/>
          <w:i/>
          <w:sz w:val="21"/>
          <w:szCs w:val="21"/>
        </w:rPr>
        <w:t>everandøren påtager sig at udføre drift, support og vedligeholde</w:t>
      </w:r>
      <w:r w:rsidR="00B56CC8">
        <w:rPr>
          <w:rFonts w:ascii="Arial" w:hAnsi="Arial" w:cs="Arial"/>
          <w:i/>
          <w:sz w:val="21"/>
          <w:szCs w:val="21"/>
        </w:rPr>
        <w:t>lse</w:t>
      </w:r>
      <w:r w:rsidRPr="003A3C46">
        <w:rPr>
          <w:rFonts w:ascii="Arial" w:hAnsi="Arial" w:cs="Arial"/>
          <w:i/>
          <w:sz w:val="21"/>
          <w:szCs w:val="21"/>
        </w:rPr>
        <w:t xml:space="preserve"> fra </w:t>
      </w:r>
      <w:r w:rsidR="006C6515">
        <w:rPr>
          <w:rFonts w:ascii="Arial" w:hAnsi="Arial" w:cs="Arial"/>
          <w:i/>
          <w:sz w:val="21"/>
          <w:szCs w:val="21"/>
        </w:rPr>
        <w:t>O</w:t>
      </w:r>
      <w:r w:rsidRPr="003A3C46">
        <w:rPr>
          <w:rFonts w:ascii="Arial" w:hAnsi="Arial" w:cs="Arial"/>
          <w:i/>
          <w:sz w:val="21"/>
          <w:szCs w:val="21"/>
        </w:rPr>
        <w:t>vertagelsesdagen.</w:t>
      </w:r>
    </w:p>
    <w:p w14:paraId="654166D0" w14:textId="77777777" w:rsidR="0077130D" w:rsidRPr="003A3C46" w:rsidRDefault="0077130D" w:rsidP="0077130D">
      <w:pPr>
        <w:rPr>
          <w:rFonts w:ascii="Arial" w:hAnsi="Arial" w:cs="Arial"/>
          <w:i/>
          <w:sz w:val="21"/>
          <w:szCs w:val="21"/>
        </w:rPr>
      </w:pPr>
    </w:p>
    <w:p w14:paraId="5C6D2614" w14:textId="3A570E3B" w:rsidR="00A9259A" w:rsidRPr="003A3C46" w:rsidRDefault="0077130D" w:rsidP="0077130D">
      <w:pPr>
        <w:rPr>
          <w:rFonts w:ascii="Arial" w:hAnsi="Arial" w:cs="Arial"/>
          <w:i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t>Bilag</w:t>
      </w:r>
      <w:r w:rsidR="00644521">
        <w:rPr>
          <w:rFonts w:ascii="Arial" w:hAnsi="Arial" w:cs="Arial"/>
          <w:i/>
          <w:sz w:val="21"/>
          <w:szCs w:val="21"/>
        </w:rPr>
        <w:t>et</w:t>
      </w:r>
      <w:r w:rsidRPr="003A3C46">
        <w:rPr>
          <w:rFonts w:ascii="Arial" w:hAnsi="Arial" w:cs="Arial"/>
          <w:i/>
          <w:sz w:val="21"/>
          <w:szCs w:val="21"/>
        </w:rPr>
        <w:t xml:space="preserve"> specificerer indholdet af driften, supporten og vedligeholdelsen. </w:t>
      </w:r>
      <w:r w:rsidR="00A9259A" w:rsidRPr="003A3C46">
        <w:rPr>
          <w:rFonts w:ascii="Arial" w:hAnsi="Arial" w:cs="Arial"/>
          <w:i/>
          <w:sz w:val="21"/>
          <w:szCs w:val="21"/>
        </w:rPr>
        <w:t xml:space="preserve">Drift og Vedligeholdelsen er opdelt i henholdsvis en grundydelse, der honoreres med et fast vederlag, og ydelser, der honoreres med særskilt vederlag. </w:t>
      </w:r>
    </w:p>
    <w:p w14:paraId="2EC37F80" w14:textId="77777777" w:rsidR="00F84538" w:rsidRPr="003A3C46" w:rsidRDefault="00F84538" w:rsidP="0077130D">
      <w:pPr>
        <w:rPr>
          <w:rFonts w:ascii="Arial" w:hAnsi="Arial" w:cs="Arial"/>
          <w:i/>
          <w:sz w:val="21"/>
          <w:szCs w:val="21"/>
        </w:rPr>
      </w:pPr>
    </w:p>
    <w:p w14:paraId="7800D1DA" w14:textId="0827595F" w:rsidR="00D347DE" w:rsidRPr="003A3C46" w:rsidRDefault="00A9259A" w:rsidP="0077130D">
      <w:pPr>
        <w:rPr>
          <w:rFonts w:ascii="Arial" w:hAnsi="Arial" w:cs="Arial"/>
          <w:i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t xml:space="preserve">Såfremt der er eventuelle forudsætninger eller begrænsninger for </w:t>
      </w:r>
      <w:r w:rsidR="006C6515">
        <w:rPr>
          <w:rFonts w:ascii="Arial" w:hAnsi="Arial" w:cs="Arial"/>
          <w:i/>
          <w:sz w:val="21"/>
          <w:szCs w:val="21"/>
        </w:rPr>
        <w:t>K</w:t>
      </w:r>
      <w:r w:rsidRPr="003A3C46">
        <w:rPr>
          <w:rFonts w:ascii="Arial" w:hAnsi="Arial" w:cs="Arial"/>
          <w:i/>
          <w:sz w:val="21"/>
          <w:szCs w:val="21"/>
        </w:rPr>
        <w:t xml:space="preserve">unden eller tredjemands overtagelse af </w:t>
      </w:r>
      <w:r w:rsidR="00F84538" w:rsidRPr="003A3C46">
        <w:rPr>
          <w:rFonts w:ascii="Arial" w:hAnsi="Arial" w:cs="Arial"/>
          <w:i/>
          <w:sz w:val="21"/>
          <w:szCs w:val="21"/>
        </w:rPr>
        <w:t xml:space="preserve">driften og </w:t>
      </w:r>
      <w:r w:rsidRPr="003A3C46">
        <w:rPr>
          <w:rFonts w:ascii="Arial" w:hAnsi="Arial" w:cs="Arial"/>
          <w:i/>
          <w:sz w:val="21"/>
          <w:szCs w:val="21"/>
        </w:rPr>
        <w:t>vedligehold</w:t>
      </w:r>
      <w:r w:rsidR="00F84538" w:rsidRPr="003A3C46">
        <w:rPr>
          <w:rFonts w:ascii="Arial" w:hAnsi="Arial" w:cs="Arial"/>
          <w:i/>
          <w:sz w:val="21"/>
          <w:szCs w:val="21"/>
        </w:rPr>
        <w:t xml:space="preserve">elsen, skal </w:t>
      </w:r>
      <w:r w:rsidR="006C6515">
        <w:rPr>
          <w:rFonts w:ascii="Arial" w:hAnsi="Arial" w:cs="Arial"/>
          <w:i/>
          <w:sz w:val="21"/>
          <w:szCs w:val="21"/>
        </w:rPr>
        <w:t>L</w:t>
      </w:r>
      <w:r w:rsidR="00F84538" w:rsidRPr="003A3C46">
        <w:rPr>
          <w:rFonts w:ascii="Arial" w:hAnsi="Arial" w:cs="Arial"/>
          <w:i/>
          <w:sz w:val="21"/>
          <w:szCs w:val="21"/>
        </w:rPr>
        <w:t>everandøren beskrive dette i bilaget.</w:t>
      </w:r>
    </w:p>
    <w:p w14:paraId="02E6DFBD" w14:textId="77777777" w:rsidR="00D347DE" w:rsidRPr="003A3C46" w:rsidRDefault="00D347DE" w:rsidP="0077130D">
      <w:pPr>
        <w:rPr>
          <w:rFonts w:ascii="Arial" w:hAnsi="Arial" w:cs="Arial"/>
          <w:i/>
          <w:sz w:val="21"/>
          <w:szCs w:val="21"/>
        </w:rPr>
      </w:pPr>
    </w:p>
    <w:p w14:paraId="6E2205C3" w14:textId="77777777" w:rsidR="00D347DE" w:rsidRPr="003A3C46" w:rsidRDefault="00D347DE" w:rsidP="0077130D">
      <w:pPr>
        <w:rPr>
          <w:rFonts w:ascii="Arial" w:hAnsi="Arial" w:cs="Arial"/>
          <w:i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t>Tilbudsgivers besvarelse af dette bilag skal indeholde følgende:</w:t>
      </w:r>
    </w:p>
    <w:p w14:paraId="2E44C0C3" w14:textId="77777777" w:rsidR="00D347DE" w:rsidRPr="00EB478E" w:rsidRDefault="00D347DE" w:rsidP="00D347DE">
      <w:pPr>
        <w:pStyle w:val="Listeafsnit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 w:rsidRPr="003A3C46">
        <w:rPr>
          <w:rFonts w:ascii="Arial" w:hAnsi="Arial" w:cs="Arial"/>
          <w:i/>
          <w:sz w:val="21"/>
          <w:szCs w:val="21"/>
        </w:rPr>
        <w:t>Evt. krav til driftskompetencer, jf. punkt 4</w:t>
      </w:r>
    </w:p>
    <w:p w14:paraId="3B5FDF37" w14:textId="11B43D38" w:rsidR="003A3C46" w:rsidRPr="00F06B8D" w:rsidRDefault="00EB478E" w:rsidP="00F06B8D">
      <w:pPr>
        <w:pStyle w:val="Listeafsnit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Kontaktdata ifm. support, jf. punkt 5</w:t>
      </w:r>
      <w:r w:rsidR="009F59BC">
        <w:rPr>
          <w:rFonts w:ascii="Arial" w:hAnsi="Arial" w:cs="Arial"/>
          <w:i/>
          <w:sz w:val="21"/>
          <w:szCs w:val="21"/>
        </w:rPr>
        <w:t>]</w:t>
      </w:r>
    </w:p>
    <w:p w14:paraId="47DEB6B4" w14:textId="77777777" w:rsidR="004C2D8B" w:rsidRPr="004C2D8B" w:rsidRDefault="004C2D8B" w:rsidP="004C2D8B">
      <w:pPr>
        <w:rPr>
          <w:rFonts w:ascii="Arial" w:hAnsi="Arial" w:cs="Arial"/>
          <w:sz w:val="21"/>
          <w:szCs w:val="21"/>
        </w:rPr>
      </w:pPr>
    </w:p>
    <w:p w14:paraId="1FF1469A" w14:textId="77777777" w:rsidR="00BE7F2D" w:rsidRPr="006A6811" w:rsidRDefault="00BE7F2D" w:rsidP="00BE7F2D">
      <w:pPr>
        <w:rPr>
          <w:rFonts w:ascii="Arial" w:hAnsi="Arial" w:cs="Arial"/>
        </w:rPr>
      </w:pPr>
    </w:p>
    <w:p w14:paraId="062E3487" w14:textId="77777777" w:rsidR="00BE7F2D" w:rsidRPr="006A6811" w:rsidRDefault="00BE7F2D" w:rsidP="00BE7F2D">
      <w:pPr>
        <w:rPr>
          <w:rFonts w:ascii="Arial" w:hAnsi="Arial" w:cs="Arial"/>
        </w:rPr>
      </w:pPr>
      <w:r w:rsidRPr="006A6811">
        <w:rPr>
          <w:rFonts w:ascii="Arial" w:hAnsi="Arial" w:cs="Arial"/>
        </w:rPr>
        <w:t xml:space="preserve"> </w:t>
      </w:r>
    </w:p>
    <w:p w14:paraId="35A1C376" w14:textId="77777777" w:rsidR="00BE7F2D" w:rsidRPr="006A6811" w:rsidRDefault="00BE7F2D" w:rsidP="00BE7F2D">
      <w:pPr>
        <w:pStyle w:val="Dokumenttitel"/>
        <w:rPr>
          <w:rFonts w:ascii="Arial" w:hAnsi="Arial" w:cs="Arial"/>
          <w:sz w:val="20"/>
          <w:szCs w:val="20"/>
        </w:rPr>
      </w:pPr>
      <w:r w:rsidRPr="006A6811">
        <w:rPr>
          <w:rFonts w:ascii="Arial" w:hAnsi="Arial" w:cs="Arial"/>
          <w:caps w:val="0"/>
          <w:sz w:val="20"/>
          <w:szCs w:val="20"/>
        </w:rPr>
        <w:br w:type="page"/>
      </w:r>
      <w:bookmarkStart w:id="1" w:name="_Toc25037140"/>
      <w:bookmarkStart w:id="2" w:name="_Toc7420674"/>
      <w:bookmarkStart w:id="3" w:name="_Toc16948660"/>
      <w:bookmarkStart w:id="4" w:name="_Toc62034259"/>
      <w:bookmarkStart w:id="5" w:name="_Toc68515105"/>
    </w:p>
    <w:p w14:paraId="19D443FC" w14:textId="77777777" w:rsidR="00BE7F2D" w:rsidRPr="00BD59DB" w:rsidRDefault="00BE7F2D" w:rsidP="00C44A01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spacing w:line="360" w:lineRule="auto"/>
        <w:ind w:left="567" w:hanging="567"/>
        <w:rPr>
          <w:rFonts w:ascii="Arial" w:hAnsi="Arial" w:cs="Arial"/>
          <w:sz w:val="21"/>
          <w:szCs w:val="21"/>
        </w:rPr>
      </w:pPr>
      <w:bookmarkStart w:id="6" w:name="_Toc295257195"/>
      <w:bookmarkStart w:id="7" w:name="_Toc190135500"/>
      <w:bookmarkStart w:id="8" w:name="_Toc469516089"/>
      <w:bookmarkStart w:id="9" w:name="_Toc8625499"/>
      <w:bookmarkStart w:id="10" w:name="_Toc8624566"/>
      <w:bookmarkStart w:id="11" w:name="_Toc535205543"/>
      <w:bookmarkEnd w:id="1"/>
      <w:bookmarkEnd w:id="2"/>
      <w:r w:rsidRPr="00BD59DB">
        <w:rPr>
          <w:rFonts w:ascii="Arial" w:hAnsi="Arial" w:cs="Arial"/>
          <w:sz w:val="21"/>
          <w:szCs w:val="21"/>
        </w:rPr>
        <w:lastRenderedPageBreak/>
        <w:t>Indledning</w:t>
      </w:r>
      <w:bookmarkEnd w:id="6"/>
      <w:bookmarkEnd w:id="7"/>
      <w:bookmarkEnd w:id="8"/>
      <w:r w:rsidRPr="00BD59DB">
        <w:rPr>
          <w:rFonts w:ascii="Arial" w:hAnsi="Arial" w:cs="Arial"/>
          <w:sz w:val="21"/>
          <w:szCs w:val="21"/>
        </w:rPr>
        <w:t xml:space="preserve"> </w:t>
      </w:r>
    </w:p>
    <w:p w14:paraId="7F40E446" w14:textId="77777777" w:rsidR="00BE7F2D" w:rsidRPr="00BD59DB" w:rsidRDefault="00BE7F2D" w:rsidP="00C44A01">
      <w:pPr>
        <w:pStyle w:val="Overskrift2"/>
        <w:keepNext w:val="0"/>
        <w:numPr>
          <w:ilvl w:val="1"/>
          <w:numId w:val="5"/>
        </w:numPr>
        <w:tabs>
          <w:tab w:val="clear" w:pos="576"/>
          <w:tab w:val="left" w:pos="709"/>
          <w:tab w:val="num" w:pos="926"/>
          <w:tab w:val="left" w:pos="1134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before="120" w:after="0" w:line="360" w:lineRule="auto"/>
        <w:ind w:left="567" w:hanging="567"/>
        <w:textAlignment w:val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 xml:space="preserve">Baggrund m.v. </w:t>
      </w:r>
    </w:p>
    <w:p w14:paraId="55CDECC8" w14:textId="4A0967C3" w:rsidR="007C38CF" w:rsidRPr="00BD59DB" w:rsidRDefault="00BE7F2D" w:rsidP="000C0D6A">
      <w:pPr>
        <w:rPr>
          <w:rFonts w:ascii="Arial" w:eastAsia="Times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Nærværende aftale om drift</w:t>
      </w:r>
      <w:r w:rsidR="007C38CF" w:rsidRPr="00BD59DB">
        <w:rPr>
          <w:rFonts w:ascii="Arial" w:hAnsi="Arial" w:cs="Arial"/>
          <w:sz w:val="21"/>
          <w:szCs w:val="21"/>
        </w:rPr>
        <w:t xml:space="preserve">, support og vedligeholdelse (”Aftalen om drift, support og vedligeholdelse”) udgør bilag til Parternes kontrakt (”Kontrakten”) om udvikling, implementering og drift af et </w:t>
      </w:r>
      <w:r w:rsidR="00543405" w:rsidRPr="00BD59DB">
        <w:rPr>
          <w:rFonts w:ascii="Arial" w:hAnsi="Arial" w:cs="Arial"/>
          <w:sz w:val="21"/>
          <w:szCs w:val="21"/>
        </w:rPr>
        <w:t>nyt Politiker for en Dag</w:t>
      </w:r>
      <w:r w:rsidR="007C38CF" w:rsidRPr="00BD59DB">
        <w:rPr>
          <w:rFonts w:ascii="Arial" w:hAnsi="Arial" w:cs="Arial"/>
          <w:sz w:val="21"/>
          <w:szCs w:val="21"/>
        </w:rPr>
        <w:t xml:space="preserve">. Aftalen om drift, support og vedligeholdelse udgør de samlede ydelser, der skal medgå for at Kunden til enhver tid modtager en effektiv afvikling af </w:t>
      </w:r>
      <w:r w:rsidR="00543405" w:rsidRPr="00BD59DB">
        <w:rPr>
          <w:rFonts w:ascii="Arial" w:hAnsi="Arial" w:cs="Arial"/>
          <w:sz w:val="21"/>
          <w:szCs w:val="21"/>
        </w:rPr>
        <w:t>det nye Politiker for en Dag</w:t>
      </w:r>
      <w:r w:rsidR="007C38CF" w:rsidRPr="00BD59DB">
        <w:rPr>
          <w:rFonts w:ascii="Arial" w:hAnsi="Arial" w:cs="Arial"/>
          <w:sz w:val="21"/>
          <w:szCs w:val="21"/>
        </w:rPr>
        <w:t xml:space="preserve">, jf. Bilag 6 </w:t>
      </w:r>
      <w:r w:rsidR="004A79B2" w:rsidRPr="00BD59DB">
        <w:rPr>
          <w:rFonts w:ascii="Arial" w:hAnsi="Arial" w:cs="Arial"/>
          <w:sz w:val="21"/>
          <w:szCs w:val="21"/>
        </w:rPr>
        <w:t xml:space="preserve">om </w:t>
      </w:r>
      <w:r w:rsidR="007C38CF" w:rsidRPr="00BD59DB">
        <w:rPr>
          <w:rFonts w:ascii="Arial" w:hAnsi="Arial" w:cs="Arial"/>
          <w:sz w:val="21"/>
          <w:szCs w:val="21"/>
        </w:rPr>
        <w:t>servicemål.</w:t>
      </w:r>
    </w:p>
    <w:p w14:paraId="5BFB972F" w14:textId="77777777" w:rsidR="00BE7F2D" w:rsidRPr="00BD59DB" w:rsidRDefault="00BE7F2D" w:rsidP="00C44A01">
      <w:pPr>
        <w:rPr>
          <w:rFonts w:ascii="Arial" w:hAnsi="Arial" w:cs="Arial"/>
          <w:sz w:val="21"/>
          <w:szCs w:val="21"/>
        </w:rPr>
      </w:pPr>
    </w:p>
    <w:p w14:paraId="5DE3DDE2" w14:textId="68BBDCBB" w:rsidR="00BE7F2D" w:rsidRPr="00BD59DB" w:rsidRDefault="00BE7F2D" w:rsidP="00C44A01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Definerede termer fremgår af Kontrakten, idet</w:t>
      </w:r>
      <w:r w:rsidR="007C38CF" w:rsidRPr="00BD59DB">
        <w:rPr>
          <w:rFonts w:ascii="Arial" w:hAnsi="Arial" w:cs="Arial"/>
          <w:sz w:val="21"/>
          <w:szCs w:val="21"/>
        </w:rPr>
        <w:t xml:space="preserve"> Aftalen om drift, support og vedligeholdelse</w:t>
      </w:r>
      <w:r w:rsidRPr="00BD59DB">
        <w:rPr>
          <w:rFonts w:ascii="Arial" w:hAnsi="Arial" w:cs="Arial"/>
          <w:sz w:val="21"/>
          <w:szCs w:val="21"/>
        </w:rPr>
        <w:t xml:space="preserve"> indeholder enkelte supplerende definitioner. </w:t>
      </w:r>
    </w:p>
    <w:p w14:paraId="09C411F4" w14:textId="014C7879" w:rsidR="00BE7F2D" w:rsidRPr="00BD59DB" w:rsidRDefault="00BE7F2D" w:rsidP="00C44A01">
      <w:pPr>
        <w:rPr>
          <w:rFonts w:ascii="Arial" w:hAnsi="Arial" w:cs="Arial"/>
          <w:sz w:val="21"/>
          <w:szCs w:val="21"/>
        </w:rPr>
      </w:pPr>
    </w:p>
    <w:p w14:paraId="33DF7355" w14:textId="3EA5D24D" w:rsidR="007B03EE" w:rsidRPr="008F4787" w:rsidRDefault="007B03EE" w:rsidP="00C44A01">
      <w:pPr>
        <w:pStyle w:val="Overskrift2"/>
        <w:keepNext w:val="0"/>
        <w:numPr>
          <w:ilvl w:val="1"/>
          <w:numId w:val="5"/>
        </w:numPr>
        <w:tabs>
          <w:tab w:val="clear" w:pos="576"/>
          <w:tab w:val="left" w:pos="709"/>
          <w:tab w:val="num" w:pos="926"/>
          <w:tab w:val="left" w:pos="1134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before="120" w:after="0" w:line="360" w:lineRule="auto"/>
        <w:ind w:left="567" w:hanging="567"/>
        <w:textAlignment w:val="auto"/>
        <w:rPr>
          <w:rFonts w:ascii="Arial" w:eastAsia="Times" w:hAnsi="Arial" w:cs="Arial"/>
          <w:b w:val="0"/>
          <w:color w:val="FF0000"/>
          <w:sz w:val="21"/>
          <w:szCs w:val="21"/>
        </w:rPr>
      </w:pPr>
      <w:r w:rsidRPr="008F4787">
        <w:rPr>
          <w:rFonts w:ascii="Arial" w:eastAsia="Times" w:hAnsi="Arial" w:cs="Arial"/>
          <w:b w:val="0"/>
          <w:color w:val="FF0000"/>
          <w:sz w:val="21"/>
          <w:szCs w:val="21"/>
        </w:rPr>
        <w:t>Supplerende definitioner</w:t>
      </w:r>
    </w:p>
    <w:p w14:paraId="75C7A215" w14:textId="77777777" w:rsidR="007B03EE" w:rsidRPr="008F4787" w:rsidRDefault="007B03EE" w:rsidP="007B03EE">
      <w:pPr>
        <w:rPr>
          <w:rFonts w:eastAsia="Times"/>
          <w:color w:val="FF0000"/>
          <w:u w:val="single"/>
        </w:rPr>
      </w:pPr>
    </w:p>
    <w:p w14:paraId="32DCD5D0" w14:textId="44DD79FA" w:rsidR="007B03EE" w:rsidRPr="008F4787" w:rsidRDefault="007B03EE" w:rsidP="007B03EE">
      <w:pPr>
        <w:rPr>
          <w:rFonts w:ascii="Arial" w:eastAsia="Times" w:hAnsi="Arial" w:cs="Arial"/>
          <w:color w:val="FF0000"/>
          <w:sz w:val="21"/>
          <w:szCs w:val="21"/>
        </w:rPr>
      </w:pPr>
      <w:r w:rsidRPr="008F4787">
        <w:rPr>
          <w:rFonts w:ascii="Arial" w:eastAsia="Times" w:hAnsi="Arial" w:cs="Arial"/>
          <w:color w:val="FF0000"/>
          <w:sz w:val="21"/>
          <w:szCs w:val="21"/>
          <w:u w:val="single"/>
        </w:rPr>
        <w:t>Fejlafhjælpning</w:t>
      </w:r>
    </w:p>
    <w:p w14:paraId="7F9D4D60" w14:textId="538F4D07" w:rsidR="007B03EE" w:rsidRPr="008F4787" w:rsidRDefault="007B03EE" w:rsidP="007B03EE">
      <w:pPr>
        <w:rPr>
          <w:rFonts w:ascii="Arial" w:eastAsia="Times" w:hAnsi="Arial" w:cs="Arial"/>
          <w:color w:val="FF0000"/>
          <w:sz w:val="21"/>
          <w:szCs w:val="21"/>
        </w:rPr>
      </w:pPr>
      <w:r w:rsidRPr="008F4787">
        <w:rPr>
          <w:rFonts w:ascii="Arial" w:eastAsia="Times" w:hAnsi="Arial" w:cs="Arial"/>
          <w:color w:val="FF0000"/>
          <w:sz w:val="21"/>
          <w:szCs w:val="21"/>
        </w:rPr>
        <w:t>Omgåelse af den opståede fejl, således at spillet kan gennemføres.</w:t>
      </w:r>
    </w:p>
    <w:p w14:paraId="676CCA07" w14:textId="77777777" w:rsidR="007B03EE" w:rsidRPr="008F4787" w:rsidRDefault="007B03EE" w:rsidP="007B03EE">
      <w:pPr>
        <w:rPr>
          <w:rFonts w:ascii="Arial" w:eastAsia="Times" w:hAnsi="Arial" w:cs="Arial"/>
          <w:color w:val="FF0000"/>
          <w:sz w:val="21"/>
          <w:szCs w:val="21"/>
        </w:rPr>
      </w:pPr>
    </w:p>
    <w:p w14:paraId="1E585AF3" w14:textId="6B19A691" w:rsidR="007B03EE" w:rsidRPr="008F4787" w:rsidRDefault="007B03EE" w:rsidP="007B03EE">
      <w:pPr>
        <w:rPr>
          <w:rFonts w:ascii="Arial" w:eastAsia="Times" w:hAnsi="Arial" w:cs="Arial"/>
          <w:color w:val="FF0000"/>
          <w:sz w:val="21"/>
          <w:szCs w:val="21"/>
          <w:u w:val="single"/>
        </w:rPr>
      </w:pPr>
      <w:r w:rsidRPr="008F4787">
        <w:rPr>
          <w:rFonts w:ascii="Arial" w:eastAsia="Times" w:hAnsi="Arial" w:cs="Arial"/>
          <w:color w:val="FF0000"/>
          <w:sz w:val="21"/>
          <w:szCs w:val="21"/>
          <w:u w:val="single"/>
        </w:rPr>
        <w:t>Fejlretning</w:t>
      </w:r>
    </w:p>
    <w:p w14:paraId="3B8AE141" w14:textId="5217F1B9" w:rsidR="007B03EE" w:rsidRPr="00FB5AB9" w:rsidRDefault="007B03EE" w:rsidP="007B03EE">
      <w:pPr>
        <w:rPr>
          <w:rFonts w:ascii="Arial" w:eastAsia="Times" w:hAnsi="Arial" w:cs="Arial"/>
          <w:color w:val="FF0000"/>
          <w:sz w:val="21"/>
          <w:szCs w:val="21"/>
        </w:rPr>
      </w:pPr>
      <w:r w:rsidRPr="00FB5AB9">
        <w:rPr>
          <w:rFonts w:ascii="Arial" w:eastAsia="Times" w:hAnsi="Arial" w:cs="Arial"/>
          <w:color w:val="FF0000"/>
          <w:sz w:val="21"/>
          <w:szCs w:val="21"/>
        </w:rPr>
        <w:t>Fejl rettes således at spillet er fuldt kørende.</w:t>
      </w:r>
    </w:p>
    <w:p w14:paraId="59730CD6" w14:textId="77777777" w:rsidR="007B03EE" w:rsidRPr="007B03EE" w:rsidRDefault="007B03EE" w:rsidP="007B03EE">
      <w:pPr>
        <w:rPr>
          <w:rFonts w:eastAsia="Times"/>
        </w:rPr>
      </w:pPr>
    </w:p>
    <w:p w14:paraId="41F171DE" w14:textId="77777777" w:rsidR="00BE7F2D" w:rsidRPr="00BD59DB" w:rsidRDefault="00BE7F2D" w:rsidP="00C44A01">
      <w:pPr>
        <w:pStyle w:val="Overskrift2"/>
        <w:keepNext w:val="0"/>
        <w:numPr>
          <w:ilvl w:val="1"/>
          <w:numId w:val="5"/>
        </w:numPr>
        <w:tabs>
          <w:tab w:val="clear" w:pos="576"/>
          <w:tab w:val="left" w:pos="709"/>
          <w:tab w:val="num" w:pos="926"/>
          <w:tab w:val="left" w:pos="1134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before="120" w:after="0" w:line="360" w:lineRule="auto"/>
        <w:ind w:left="567" w:hanging="567"/>
        <w:textAlignment w:val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 xml:space="preserve">Forhold til Kontrakten </w:t>
      </w:r>
    </w:p>
    <w:p w14:paraId="66AA1C46" w14:textId="238FF43D" w:rsidR="00BE7F2D" w:rsidRPr="00BD59DB" w:rsidRDefault="00BE7F2D" w:rsidP="000C0D6A">
      <w:pPr>
        <w:rPr>
          <w:rFonts w:ascii="Arial" w:eastAsia="Times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Kontraktens bestemmelser finder tilsvarende anvendelse på </w:t>
      </w:r>
      <w:r w:rsidR="007C38CF" w:rsidRPr="00BD59DB">
        <w:rPr>
          <w:rFonts w:ascii="Arial" w:hAnsi="Arial" w:cs="Arial"/>
          <w:sz w:val="21"/>
          <w:szCs w:val="21"/>
        </w:rPr>
        <w:t>Aftalen om drift, support og vedligeholdelse</w:t>
      </w:r>
      <w:r w:rsidRPr="00BD59DB">
        <w:rPr>
          <w:rFonts w:ascii="Arial" w:hAnsi="Arial" w:cs="Arial"/>
          <w:sz w:val="21"/>
          <w:szCs w:val="21"/>
        </w:rPr>
        <w:t xml:space="preserve">, medmindre andet fremgår heraf eller følger af forholdets natur. </w:t>
      </w:r>
    </w:p>
    <w:p w14:paraId="270BA656" w14:textId="77777777" w:rsidR="00BE7F2D" w:rsidRPr="00BD59DB" w:rsidRDefault="00BE7F2D" w:rsidP="00C44A01">
      <w:pPr>
        <w:ind w:left="709"/>
        <w:rPr>
          <w:rFonts w:ascii="Arial" w:hAnsi="Arial" w:cs="Arial"/>
          <w:sz w:val="21"/>
          <w:szCs w:val="21"/>
        </w:rPr>
      </w:pPr>
    </w:p>
    <w:p w14:paraId="04F90338" w14:textId="5967EBDA" w:rsidR="00BE7F2D" w:rsidRPr="00BD59DB" w:rsidRDefault="00BE7F2D" w:rsidP="00C44A01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Prisen for </w:t>
      </w:r>
      <w:r w:rsidR="007C38CF" w:rsidRPr="00BD59DB">
        <w:rPr>
          <w:rFonts w:ascii="Arial" w:hAnsi="Arial" w:cs="Arial"/>
          <w:sz w:val="21"/>
          <w:szCs w:val="21"/>
        </w:rPr>
        <w:t>Aftalen om drift, support og vedligeholdelse</w:t>
      </w:r>
      <w:r w:rsidRPr="00BD59DB">
        <w:rPr>
          <w:rFonts w:ascii="Arial" w:hAnsi="Arial" w:cs="Arial"/>
          <w:sz w:val="21"/>
          <w:szCs w:val="21"/>
        </w:rPr>
        <w:t xml:space="preserve"> fremgår af Kontraktens Bilag </w:t>
      </w:r>
      <w:r w:rsidR="00EF24DB">
        <w:rPr>
          <w:rFonts w:ascii="Arial" w:hAnsi="Arial" w:cs="Arial"/>
          <w:sz w:val="21"/>
          <w:szCs w:val="21"/>
        </w:rPr>
        <w:t>11</w:t>
      </w:r>
      <w:r w:rsidR="006B1892" w:rsidRPr="00BD59DB">
        <w:rPr>
          <w:rFonts w:ascii="Arial" w:hAnsi="Arial" w:cs="Arial"/>
          <w:sz w:val="21"/>
          <w:szCs w:val="21"/>
        </w:rPr>
        <w:t>, h</w:t>
      </w:r>
      <w:r w:rsidR="00267DC3" w:rsidRPr="00BD59DB">
        <w:rPr>
          <w:rFonts w:ascii="Arial" w:hAnsi="Arial" w:cs="Arial"/>
          <w:sz w:val="21"/>
          <w:szCs w:val="21"/>
        </w:rPr>
        <w:t xml:space="preserve">voraf der ligeledes </w:t>
      </w:r>
      <w:r w:rsidR="006B1892" w:rsidRPr="00BD59DB">
        <w:rPr>
          <w:rFonts w:ascii="Arial" w:hAnsi="Arial" w:cs="Arial"/>
          <w:sz w:val="21"/>
          <w:szCs w:val="21"/>
        </w:rPr>
        <w:t xml:space="preserve">fremgår timepriser for ydelser, der ligger ud over de faste drifts- og vedligeholdelsesydelser.  </w:t>
      </w:r>
    </w:p>
    <w:p w14:paraId="5FFD23E1" w14:textId="77777777" w:rsidR="00BE7F2D" w:rsidRPr="00BD59DB" w:rsidRDefault="00BE7F2D" w:rsidP="00C44A01">
      <w:pPr>
        <w:rPr>
          <w:rFonts w:ascii="Arial" w:hAnsi="Arial" w:cs="Arial"/>
          <w:sz w:val="21"/>
          <w:szCs w:val="21"/>
        </w:rPr>
      </w:pPr>
    </w:p>
    <w:p w14:paraId="0D5652D9" w14:textId="77777777" w:rsidR="00BE7F2D" w:rsidRPr="00BD59DB" w:rsidRDefault="00BE7F2D" w:rsidP="00C44A01">
      <w:pPr>
        <w:pStyle w:val="Overskrift2"/>
        <w:keepNext w:val="0"/>
        <w:numPr>
          <w:ilvl w:val="1"/>
          <w:numId w:val="5"/>
        </w:numPr>
        <w:tabs>
          <w:tab w:val="left" w:pos="709"/>
          <w:tab w:val="num" w:pos="926"/>
          <w:tab w:val="left" w:pos="1134"/>
          <w:tab w:val="left" w:pos="2268"/>
          <w:tab w:val="left" w:pos="3402"/>
          <w:tab w:val="left" w:pos="4536"/>
          <w:tab w:val="left" w:pos="5670"/>
        </w:tabs>
        <w:overflowPunct/>
        <w:autoSpaceDE/>
        <w:autoSpaceDN/>
        <w:adjustRightInd/>
        <w:spacing w:before="120" w:after="0" w:line="360" w:lineRule="auto"/>
        <w:ind w:left="567" w:hanging="567"/>
        <w:textAlignment w:val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>Formål</w:t>
      </w:r>
    </w:p>
    <w:p w14:paraId="2F43E6A9" w14:textId="49D85E47" w:rsidR="006B1892" w:rsidRPr="00BD59DB" w:rsidRDefault="007C38CF" w:rsidP="004E51F9">
      <w:pPr>
        <w:pStyle w:val="Overskrift2"/>
        <w:spacing w:before="0" w:after="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hAnsi="Arial" w:cs="Arial"/>
          <w:b w:val="0"/>
          <w:sz w:val="21"/>
          <w:szCs w:val="21"/>
        </w:rPr>
        <w:t>Aftalen om drift, support og vedligeholdelse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 indeholder vilkårene for Leverandørens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="00DF07AA" w:rsidRPr="00BD59DB">
        <w:rPr>
          <w:rFonts w:ascii="Arial" w:eastAsia="Times" w:hAnsi="Arial" w:cs="Arial"/>
          <w:b w:val="0"/>
          <w:sz w:val="21"/>
          <w:szCs w:val="21"/>
        </w:rPr>
        <w:t>drift, support og v</w:t>
      </w:r>
      <w:r w:rsidRPr="00BD59DB">
        <w:rPr>
          <w:rFonts w:ascii="Arial" w:eastAsia="Times" w:hAnsi="Arial" w:cs="Arial"/>
          <w:b w:val="0"/>
          <w:sz w:val="21"/>
          <w:szCs w:val="21"/>
        </w:rPr>
        <w:t>e</w:t>
      </w:r>
      <w:r w:rsidR="00DF07AA" w:rsidRPr="00BD59DB">
        <w:rPr>
          <w:rFonts w:ascii="Arial" w:eastAsia="Times" w:hAnsi="Arial" w:cs="Arial"/>
          <w:b w:val="0"/>
          <w:sz w:val="21"/>
          <w:szCs w:val="21"/>
        </w:rPr>
        <w:t xml:space="preserve">dligeholdelse 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af </w:t>
      </w:r>
      <w:r w:rsidR="00F21895" w:rsidRPr="00BD59DB">
        <w:rPr>
          <w:rFonts w:ascii="Arial" w:eastAsia="Times" w:hAnsi="Arial" w:cs="Arial"/>
          <w:b w:val="0"/>
          <w:sz w:val="21"/>
          <w:szCs w:val="21"/>
        </w:rPr>
        <w:t>det nye Politiker for en Dag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 i overensstemmelse med Kontraktens punkt </w:t>
      </w:r>
      <w:r w:rsidR="0086625B">
        <w:rPr>
          <w:rFonts w:ascii="Arial" w:eastAsia="Times" w:hAnsi="Arial" w:cs="Arial"/>
          <w:b w:val="0"/>
          <w:sz w:val="21"/>
          <w:szCs w:val="21"/>
        </w:rPr>
        <w:t>12 og 13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>.</w:t>
      </w:r>
    </w:p>
    <w:p w14:paraId="07633246" w14:textId="0F790320" w:rsidR="00BE7F2D" w:rsidRDefault="006B1892" w:rsidP="004E51F9">
      <w:pPr>
        <w:pStyle w:val="Overskrift2"/>
        <w:spacing w:before="0" w:after="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br/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>Leverandørens drifts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- og vedligeholdelses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afvikling 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samt 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prissætning tager højde for </w:t>
      </w:r>
      <w:r w:rsidR="00F21895" w:rsidRPr="00BD59DB">
        <w:rPr>
          <w:rFonts w:ascii="Arial" w:eastAsia="Times" w:hAnsi="Arial" w:cs="Arial"/>
          <w:b w:val="0"/>
          <w:sz w:val="21"/>
          <w:szCs w:val="21"/>
        </w:rPr>
        <w:t>det nye Politiker for en Dags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 kompleksitet, antal brugere, datamængde, antal individuelle tilpasninger m.v.</w:t>
      </w:r>
    </w:p>
    <w:p w14:paraId="3CC42CBF" w14:textId="77777777" w:rsidR="004E51F9" w:rsidRPr="004E51F9" w:rsidRDefault="004E51F9" w:rsidP="004E51F9">
      <w:pPr>
        <w:rPr>
          <w:rFonts w:eastAsia="Times"/>
        </w:rPr>
      </w:pPr>
    </w:p>
    <w:p w14:paraId="038C5D15" w14:textId="77777777" w:rsidR="00BE7F2D" w:rsidRPr="00BD59DB" w:rsidRDefault="00BE7F2D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12" w:name="_Toc295257197"/>
      <w:bookmarkStart w:id="13" w:name="_Toc184904185"/>
      <w:bookmarkStart w:id="14" w:name="_Toc469516090"/>
      <w:r w:rsidRPr="00BD59DB">
        <w:rPr>
          <w:rFonts w:ascii="Arial" w:hAnsi="Arial" w:cs="Arial"/>
          <w:sz w:val="21"/>
          <w:szCs w:val="21"/>
        </w:rPr>
        <w:lastRenderedPageBreak/>
        <w:t>Parternes samarbejde</w:t>
      </w:r>
      <w:bookmarkEnd w:id="12"/>
      <w:bookmarkEnd w:id="13"/>
      <w:bookmarkEnd w:id="14"/>
    </w:p>
    <w:p w14:paraId="3ADBA434" w14:textId="523357B5" w:rsidR="00BE7F2D" w:rsidRPr="00BD59DB" w:rsidRDefault="00BE7F2D" w:rsidP="00C44A01">
      <w:pPr>
        <w:pStyle w:val="Overskrift2"/>
        <w:spacing w:after="24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>Parterne skal loyalt deltage i den samarbejdsorganisa</w:t>
      </w:r>
      <w:r w:rsidR="00EF24DB">
        <w:rPr>
          <w:rFonts w:ascii="Arial" w:eastAsia="Times" w:hAnsi="Arial" w:cs="Arial"/>
          <w:b w:val="0"/>
          <w:sz w:val="21"/>
          <w:szCs w:val="21"/>
        </w:rPr>
        <w:t>tion, der er beskrevet i Bilag 9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. Parterne skal i øvrigt medvirke i opfyldelsen af 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 xml:space="preserve">Aftalen om drift, support og vedligeholdelse </w:t>
      </w:r>
      <w:r w:rsidRPr="00BD59DB">
        <w:rPr>
          <w:rFonts w:ascii="Arial" w:eastAsia="Times" w:hAnsi="Arial" w:cs="Arial"/>
          <w:b w:val="0"/>
          <w:sz w:val="21"/>
          <w:szCs w:val="21"/>
        </w:rPr>
        <w:t>på en loyal og rimelig måde, der er egnet til at fremme samarbejdet.</w:t>
      </w:r>
    </w:p>
    <w:p w14:paraId="173733DD" w14:textId="4DB38BDE" w:rsidR="00BE7F2D" w:rsidRDefault="00BE7F2D" w:rsidP="004E51F9">
      <w:pPr>
        <w:pStyle w:val="Overskrift2"/>
        <w:spacing w:after="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 xml:space="preserve">En Part skal efterkomme enhver rimelig anmodning fra den anden Part om udlevering af oplysninger og dokumentation, som er relevant for opfyldelsen af 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Aftalen om drift, support og vedligeholdelse</w:t>
      </w:r>
      <w:r w:rsidRPr="00BD59DB">
        <w:rPr>
          <w:rFonts w:ascii="Arial" w:eastAsia="Times" w:hAnsi="Arial" w:cs="Arial"/>
          <w:b w:val="0"/>
          <w:sz w:val="21"/>
          <w:szCs w:val="21"/>
        </w:rPr>
        <w:t>. Parternes forpligtelse til at stille oplysninger og dokumentation til rådighed gælder alene med de begrænsninger, der følger af Parternes lovmæssige eller sædvanlige aftalebestemte tavshedsforpligtelser over</w:t>
      </w:r>
      <w:r w:rsidR="00D626E6" w:rsidRPr="00BD59D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Pr="00BD59DB">
        <w:rPr>
          <w:rFonts w:ascii="Arial" w:eastAsia="Times" w:hAnsi="Arial" w:cs="Arial"/>
          <w:b w:val="0"/>
          <w:sz w:val="21"/>
          <w:szCs w:val="21"/>
        </w:rPr>
        <w:t>for tredjemand.</w:t>
      </w:r>
    </w:p>
    <w:p w14:paraId="4386035D" w14:textId="77777777" w:rsidR="004E51F9" w:rsidRPr="004E51F9" w:rsidRDefault="004E51F9" w:rsidP="004E51F9">
      <w:pPr>
        <w:rPr>
          <w:rFonts w:eastAsia="Times"/>
        </w:rPr>
      </w:pPr>
    </w:p>
    <w:p w14:paraId="4FB643CE" w14:textId="77777777" w:rsidR="00BE7F2D" w:rsidRPr="00BD59DB" w:rsidRDefault="00BE7F2D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15" w:name="_Toc295257198"/>
      <w:bookmarkStart w:id="16" w:name="_Toc190135503"/>
      <w:bookmarkStart w:id="17" w:name="_Toc469516091"/>
      <w:r w:rsidRPr="00BD59DB">
        <w:rPr>
          <w:rFonts w:ascii="Arial" w:hAnsi="Arial" w:cs="Arial"/>
          <w:sz w:val="21"/>
          <w:szCs w:val="21"/>
        </w:rPr>
        <w:t>Generelle krav til Leverandøren</w:t>
      </w:r>
      <w:bookmarkEnd w:id="15"/>
      <w:bookmarkEnd w:id="16"/>
      <w:bookmarkEnd w:id="17"/>
    </w:p>
    <w:p w14:paraId="1E541213" w14:textId="00274D64" w:rsidR="00BE7F2D" w:rsidRPr="00BD59DB" w:rsidRDefault="00BE7F2D" w:rsidP="00C44A01">
      <w:pPr>
        <w:pStyle w:val="Overskrift2"/>
        <w:spacing w:after="24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>Leverandørens drifts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-</w:t>
      </w:r>
      <w:r w:rsidR="0086625B">
        <w:rPr>
          <w:rFonts w:ascii="Arial" w:eastAsia="Times" w:hAnsi="Arial" w:cs="Arial"/>
          <w:b w:val="0"/>
          <w:sz w:val="21"/>
          <w:szCs w:val="21"/>
        </w:rPr>
        <w:t>, support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 xml:space="preserve"> og vedligeholdelses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ydelser skal være i overensstemmelse med god 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branche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-skik og i øvrigt opfylde Kontrakten og 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Aftalen om drift, support og vedligeholdelses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 krav. </w:t>
      </w:r>
    </w:p>
    <w:p w14:paraId="20F7A7E1" w14:textId="0CA59493" w:rsidR="00306D49" w:rsidRPr="00BD59DB" w:rsidRDefault="00BE7F2D" w:rsidP="00C44A01">
      <w:pPr>
        <w:pStyle w:val="Overskrift2"/>
        <w:spacing w:after="24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 xml:space="preserve">Leverandøren skal udelukkende lade opgaverne vedrørende 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 xml:space="preserve">Aftalen om drift, support og vedligeholdelse </w:t>
      </w:r>
      <w:r w:rsidRPr="00BD59DB">
        <w:rPr>
          <w:rFonts w:ascii="Arial" w:eastAsia="Times" w:hAnsi="Arial" w:cs="Arial"/>
          <w:b w:val="0"/>
          <w:sz w:val="21"/>
          <w:szCs w:val="21"/>
        </w:rPr>
        <w:t>udføre af kompetente og erfarne fagfolk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>.</w:t>
      </w:r>
      <w:r w:rsidR="00306D49" w:rsidRPr="00BD59D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 xml:space="preserve">Med kompetente fagfolk menes personer, der har viden om </w:t>
      </w:r>
      <w:r w:rsidR="00F21895" w:rsidRPr="00BD59DB">
        <w:rPr>
          <w:rFonts w:ascii="Arial" w:eastAsia="Times" w:hAnsi="Arial" w:cs="Arial"/>
          <w:b w:val="0"/>
          <w:sz w:val="21"/>
          <w:szCs w:val="21"/>
        </w:rPr>
        <w:t>det nye Politiker for en Dag</w:t>
      </w:r>
      <w:r w:rsidR="00306D49" w:rsidRPr="00BD59DB">
        <w:rPr>
          <w:rFonts w:ascii="Arial" w:eastAsia="Times" w:hAnsi="Arial" w:cs="Arial"/>
          <w:b w:val="0"/>
          <w:sz w:val="21"/>
          <w:szCs w:val="21"/>
        </w:rPr>
        <w:t xml:space="preserve"> som helhed samt har dybdekendskab til dets del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 xml:space="preserve">elementer: Pædagogik og indhold, </w:t>
      </w:r>
      <w:r w:rsidR="00306D49" w:rsidRPr="00BD59DB">
        <w:rPr>
          <w:rFonts w:ascii="Arial" w:eastAsia="Times" w:hAnsi="Arial" w:cs="Arial"/>
          <w:b w:val="0"/>
          <w:sz w:val="21"/>
          <w:szCs w:val="21"/>
        </w:rPr>
        <w:t>D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 xml:space="preserve">en </w:t>
      </w:r>
      <w:r w:rsidR="00C13917">
        <w:rPr>
          <w:rFonts w:ascii="Arial" w:eastAsia="Times" w:hAnsi="Arial" w:cs="Arial"/>
          <w:b w:val="0"/>
          <w:sz w:val="21"/>
          <w:szCs w:val="21"/>
        </w:rPr>
        <w:t>D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 xml:space="preserve">igitale løsning samt </w:t>
      </w:r>
      <w:r w:rsidR="00306D49" w:rsidRPr="00BD59DB">
        <w:rPr>
          <w:rFonts w:ascii="Arial" w:eastAsia="Times" w:hAnsi="Arial" w:cs="Arial"/>
          <w:b w:val="0"/>
          <w:sz w:val="21"/>
          <w:szCs w:val="21"/>
        </w:rPr>
        <w:t>I</w:t>
      </w:r>
      <w:r w:rsidR="006B1892" w:rsidRPr="00BD59DB">
        <w:rPr>
          <w:rFonts w:ascii="Arial" w:eastAsia="Times" w:hAnsi="Arial" w:cs="Arial"/>
          <w:b w:val="0"/>
          <w:sz w:val="21"/>
          <w:szCs w:val="21"/>
        </w:rPr>
        <w:t>nteriør og lokaler.</w:t>
      </w:r>
      <w:r w:rsidR="00306D49" w:rsidRPr="00BD59DB">
        <w:rPr>
          <w:rFonts w:ascii="Arial" w:eastAsia="Times" w:hAnsi="Arial" w:cs="Arial"/>
          <w:b w:val="0"/>
          <w:sz w:val="21"/>
          <w:szCs w:val="21"/>
        </w:rPr>
        <w:t xml:space="preserve"> </w:t>
      </w:r>
    </w:p>
    <w:p w14:paraId="0DE83FF3" w14:textId="33A4D121" w:rsidR="00306D49" w:rsidRPr="00BD59DB" w:rsidRDefault="00306D49" w:rsidP="00C44A01">
      <w:pPr>
        <w:pStyle w:val="Overskrift2"/>
        <w:spacing w:after="240" w:line="360" w:lineRule="auto"/>
        <w:rPr>
          <w:rFonts w:ascii="Arial" w:hAnsi="Arial" w:cs="Arial"/>
          <w:b w:val="0"/>
          <w:sz w:val="21"/>
          <w:szCs w:val="21"/>
        </w:rPr>
      </w:pPr>
      <w:r w:rsidRPr="00BD59DB">
        <w:rPr>
          <w:rFonts w:ascii="Arial" w:eastAsia="Times" w:hAnsi="Arial" w:cs="Arial"/>
          <w:b w:val="0"/>
          <w:sz w:val="21"/>
          <w:szCs w:val="21"/>
        </w:rPr>
        <w:t>Lever</w:t>
      </w:r>
      <w:r w:rsidR="00F21895" w:rsidRPr="00BD59DB">
        <w:rPr>
          <w:rFonts w:ascii="Arial" w:eastAsia="Times" w:hAnsi="Arial" w:cs="Arial"/>
          <w:b w:val="0"/>
          <w:sz w:val="21"/>
          <w:szCs w:val="21"/>
        </w:rPr>
        <w:t>a</w:t>
      </w:r>
      <w:r w:rsidRPr="00BD59DB">
        <w:rPr>
          <w:rFonts w:ascii="Arial" w:eastAsia="Times" w:hAnsi="Arial" w:cs="Arial"/>
          <w:b w:val="0"/>
          <w:sz w:val="21"/>
          <w:szCs w:val="21"/>
        </w:rPr>
        <w:t>ndøren skal sikre, at de personer, der skal udføre opgaverne, nøje har sat sig ind i</w:t>
      </w:r>
      <w:r w:rsidR="00BE7F2D" w:rsidRPr="00BD59DB">
        <w:rPr>
          <w:rFonts w:ascii="Arial" w:eastAsia="Times" w:hAnsi="Arial" w:cs="Arial"/>
          <w:b w:val="0"/>
          <w:sz w:val="21"/>
          <w:szCs w:val="21"/>
        </w:rPr>
        <w:t xml:space="preserve"> driftsmiljøet samt er i besiddelse af påkrævede certificeringer.</w:t>
      </w:r>
      <w:bookmarkEnd w:id="9"/>
      <w:bookmarkEnd w:id="10"/>
      <w:bookmarkEnd w:id="11"/>
      <w:r w:rsidR="007C38CF" w:rsidRPr="00BD59D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Pr="00BD59DB">
        <w:rPr>
          <w:rFonts w:ascii="Arial" w:eastAsia="Times" w:hAnsi="Arial" w:cs="Arial"/>
          <w:b w:val="0"/>
          <w:sz w:val="21"/>
          <w:szCs w:val="21"/>
        </w:rPr>
        <w:t>Desuden skal disse personer kunne dia</w:t>
      </w:r>
      <w:r w:rsidR="007C38CF" w:rsidRPr="00BD59DB">
        <w:rPr>
          <w:rFonts w:ascii="Arial" w:hAnsi="Arial" w:cs="Arial"/>
          <w:b w:val="0"/>
          <w:sz w:val="21"/>
          <w:szCs w:val="21"/>
        </w:rPr>
        <w:t xml:space="preserve">gnosticere og lave fejlrettelser på </w:t>
      </w:r>
      <w:r w:rsidR="00D626E6" w:rsidRPr="00BD59DB">
        <w:rPr>
          <w:rFonts w:ascii="Arial" w:hAnsi="Arial" w:cs="Arial"/>
          <w:b w:val="0"/>
          <w:sz w:val="21"/>
          <w:szCs w:val="21"/>
        </w:rPr>
        <w:t>S</w:t>
      </w:r>
      <w:r w:rsidR="007C38CF" w:rsidRPr="00BD59DB">
        <w:rPr>
          <w:rFonts w:ascii="Arial" w:hAnsi="Arial" w:cs="Arial"/>
          <w:b w:val="0"/>
          <w:sz w:val="21"/>
          <w:szCs w:val="21"/>
        </w:rPr>
        <w:t xml:space="preserve">pillet i sin helhed, sådan som </w:t>
      </w:r>
      <w:r w:rsidR="00D626E6" w:rsidRPr="00BD59DB">
        <w:rPr>
          <w:rFonts w:ascii="Arial" w:hAnsi="Arial" w:cs="Arial"/>
          <w:b w:val="0"/>
          <w:sz w:val="21"/>
          <w:szCs w:val="21"/>
        </w:rPr>
        <w:t>d</w:t>
      </w:r>
      <w:r w:rsidR="007C38CF" w:rsidRPr="00BD59DB">
        <w:rPr>
          <w:rFonts w:ascii="Arial" w:hAnsi="Arial" w:cs="Arial"/>
          <w:b w:val="0"/>
          <w:sz w:val="21"/>
          <w:szCs w:val="21"/>
        </w:rPr>
        <w:t xml:space="preserve">et er dokumenteret i dokumentationen samt </w:t>
      </w:r>
      <w:r w:rsidRPr="00BD59DB">
        <w:rPr>
          <w:rFonts w:ascii="Arial" w:hAnsi="Arial" w:cs="Arial"/>
          <w:b w:val="0"/>
          <w:sz w:val="21"/>
          <w:szCs w:val="21"/>
        </w:rPr>
        <w:t xml:space="preserve">kunne udføre </w:t>
      </w:r>
      <w:r w:rsidR="007C38CF" w:rsidRPr="00BD59DB">
        <w:rPr>
          <w:rFonts w:ascii="Arial" w:hAnsi="Arial" w:cs="Arial"/>
          <w:b w:val="0"/>
          <w:sz w:val="21"/>
          <w:szCs w:val="21"/>
        </w:rPr>
        <w:t xml:space="preserve">ændringer og revisioner af </w:t>
      </w:r>
      <w:r w:rsidR="00F21895" w:rsidRPr="00BD59DB">
        <w:rPr>
          <w:rFonts w:ascii="Arial" w:hAnsi="Arial" w:cs="Arial"/>
          <w:b w:val="0"/>
          <w:sz w:val="21"/>
          <w:szCs w:val="21"/>
        </w:rPr>
        <w:t>det nye Politiker for en Dag</w:t>
      </w:r>
      <w:r w:rsidR="007C38CF" w:rsidRPr="00BD59DB">
        <w:rPr>
          <w:rFonts w:ascii="Arial" w:hAnsi="Arial" w:cs="Arial"/>
          <w:b w:val="0"/>
          <w:sz w:val="21"/>
          <w:szCs w:val="21"/>
        </w:rPr>
        <w:t xml:space="preserve">. </w:t>
      </w:r>
    </w:p>
    <w:p w14:paraId="1A462D62" w14:textId="0A7FEE30" w:rsidR="00BE7F2D" w:rsidRPr="00BD59DB" w:rsidRDefault="007C38CF" w:rsidP="00C44A01">
      <w:pPr>
        <w:pStyle w:val="Overskrift2"/>
        <w:spacing w:after="240" w:line="360" w:lineRule="auto"/>
        <w:rPr>
          <w:rFonts w:ascii="Arial" w:eastAsia="Times" w:hAnsi="Arial" w:cs="Arial"/>
          <w:b w:val="0"/>
          <w:sz w:val="21"/>
          <w:szCs w:val="21"/>
        </w:rPr>
      </w:pPr>
      <w:r w:rsidRPr="00BD59DB">
        <w:rPr>
          <w:rFonts w:ascii="Arial" w:hAnsi="Arial" w:cs="Arial"/>
          <w:b w:val="0"/>
          <w:sz w:val="21"/>
          <w:szCs w:val="21"/>
        </w:rPr>
        <w:t xml:space="preserve">Leverandøren er forpligtet til at opretholde en kvalificeret viden om </w:t>
      </w:r>
      <w:r w:rsidR="00F21895" w:rsidRPr="00BD59DB">
        <w:rPr>
          <w:rFonts w:ascii="Arial" w:hAnsi="Arial" w:cs="Arial"/>
          <w:b w:val="0"/>
          <w:sz w:val="21"/>
          <w:szCs w:val="21"/>
        </w:rPr>
        <w:t>det nye Politiker for en Dag</w:t>
      </w:r>
      <w:r w:rsidRPr="00BD59DB">
        <w:rPr>
          <w:rFonts w:ascii="Arial" w:hAnsi="Arial" w:cs="Arial"/>
          <w:b w:val="0"/>
          <w:sz w:val="21"/>
          <w:szCs w:val="21"/>
        </w:rPr>
        <w:t xml:space="preserve"> så længe Aftalen om drift, support og vedligeholdelse er gældende ved at have kompetente fagfolk til at udføre fejlretning, support, </w:t>
      </w:r>
      <w:r w:rsidR="00D626E6" w:rsidRPr="00BD59DB">
        <w:rPr>
          <w:rFonts w:ascii="Arial" w:hAnsi="Arial" w:cs="Arial"/>
          <w:b w:val="0"/>
          <w:sz w:val="21"/>
          <w:szCs w:val="21"/>
        </w:rPr>
        <w:t xml:space="preserve">ændringer og revisioner af </w:t>
      </w:r>
      <w:r w:rsidR="00D53191" w:rsidRPr="00BD59DB">
        <w:rPr>
          <w:rFonts w:ascii="Arial" w:hAnsi="Arial" w:cs="Arial"/>
          <w:b w:val="0"/>
          <w:sz w:val="21"/>
          <w:szCs w:val="21"/>
        </w:rPr>
        <w:t>d</w:t>
      </w:r>
      <w:r w:rsidR="00F21895" w:rsidRPr="00BD59DB">
        <w:rPr>
          <w:rFonts w:ascii="Arial" w:hAnsi="Arial" w:cs="Arial"/>
          <w:b w:val="0"/>
          <w:sz w:val="21"/>
          <w:szCs w:val="21"/>
        </w:rPr>
        <w:t>et nye Politiker for en Dag</w:t>
      </w:r>
      <w:r w:rsidRPr="00BD59DB">
        <w:rPr>
          <w:rFonts w:ascii="Arial" w:hAnsi="Arial" w:cs="Arial"/>
          <w:b w:val="0"/>
          <w:sz w:val="21"/>
          <w:szCs w:val="21"/>
        </w:rPr>
        <w:t xml:space="preserve">. </w:t>
      </w:r>
    </w:p>
    <w:p w14:paraId="1147D136" w14:textId="4F93126A" w:rsidR="001B61C7" w:rsidRDefault="00BE7F2D" w:rsidP="004E51F9">
      <w:pPr>
        <w:pStyle w:val="Overskrift2"/>
        <w:spacing w:after="0" w:line="360" w:lineRule="auto"/>
        <w:rPr>
          <w:rFonts w:ascii="Arial" w:eastAsia="Times" w:hAnsi="Arial" w:cs="Arial"/>
          <w:b w:val="0"/>
          <w:sz w:val="21"/>
          <w:szCs w:val="21"/>
        </w:rPr>
      </w:pPr>
      <w:bookmarkStart w:id="18" w:name="_Ref314911430"/>
      <w:r w:rsidRPr="00BD59DB">
        <w:rPr>
          <w:rFonts w:ascii="Arial" w:eastAsia="Times" w:hAnsi="Arial" w:cs="Arial"/>
          <w:b w:val="0"/>
          <w:sz w:val="21"/>
          <w:szCs w:val="21"/>
        </w:rPr>
        <w:t>Ydelserne skal leveres fra Kundens godkendelse af overt</w:t>
      </w:r>
      <w:r w:rsidR="000F2230" w:rsidRPr="00BD59DB">
        <w:rPr>
          <w:rFonts w:ascii="Arial" w:eastAsia="Times" w:hAnsi="Arial" w:cs="Arial"/>
          <w:b w:val="0"/>
          <w:sz w:val="21"/>
          <w:szCs w:val="21"/>
        </w:rPr>
        <w:t>agelsesprøven</w:t>
      </w:r>
      <w:r w:rsidRPr="00BD59DB">
        <w:rPr>
          <w:rFonts w:ascii="Arial" w:eastAsia="Times" w:hAnsi="Arial" w:cs="Arial"/>
          <w:b w:val="0"/>
          <w:sz w:val="21"/>
          <w:szCs w:val="21"/>
        </w:rPr>
        <w:t>. Drifts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>- og vedligeholdelses</w:t>
      </w:r>
      <w:r w:rsidRPr="00BD59DB">
        <w:rPr>
          <w:rFonts w:ascii="Arial" w:eastAsia="Times" w:hAnsi="Arial" w:cs="Arial"/>
          <w:b w:val="0"/>
          <w:sz w:val="21"/>
          <w:szCs w:val="21"/>
        </w:rPr>
        <w:t xml:space="preserve">relaterede ydelser skal foretages fra Kundens </w:t>
      </w:r>
      <w:r w:rsidR="00E469A7" w:rsidRPr="00BD59DB">
        <w:rPr>
          <w:rFonts w:ascii="Arial" w:eastAsia="Times" w:hAnsi="Arial" w:cs="Arial"/>
          <w:b w:val="0"/>
          <w:sz w:val="21"/>
          <w:szCs w:val="21"/>
        </w:rPr>
        <w:t>lokation</w:t>
      </w:r>
      <w:r w:rsidRPr="00BD59DB">
        <w:rPr>
          <w:rFonts w:ascii="Arial" w:eastAsia="Times" w:hAnsi="Arial" w:cs="Arial"/>
          <w:b w:val="0"/>
          <w:sz w:val="21"/>
          <w:szCs w:val="21"/>
        </w:rPr>
        <w:t>, medmindre Parterne aftaler andet, og de drifts</w:t>
      </w:r>
      <w:r w:rsidR="007C38CF" w:rsidRPr="00BD59DB">
        <w:rPr>
          <w:rFonts w:ascii="Arial" w:eastAsia="Times" w:hAnsi="Arial" w:cs="Arial"/>
          <w:b w:val="0"/>
          <w:sz w:val="21"/>
          <w:szCs w:val="21"/>
        </w:rPr>
        <w:t xml:space="preserve">-og vedligeholdelses </w:t>
      </w:r>
      <w:r w:rsidRPr="00BD59DB">
        <w:rPr>
          <w:rFonts w:ascii="Arial" w:eastAsia="Times" w:hAnsi="Arial" w:cs="Arial"/>
          <w:b w:val="0"/>
          <w:sz w:val="21"/>
          <w:szCs w:val="21"/>
        </w:rPr>
        <w:t>relaterede ydelser kan foretages me</w:t>
      </w:r>
      <w:r w:rsidR="00E469A7" w:rsidRPr="00BD59DB">
        <w:rPr>
          <w:rFonts w:ascii="Arial" w:eastAsia="Times" w:hAnsi="Arial" w:cs="Arial"/>
          <w:b w:val="0"/>
          <w:sz w:val="21"/>
          <w:szCs w:val="21"/>
        </w:rPr>
        <w:t>d samme kvalitet fra L</w:t>
      </w:r>
      <w:r w:rsidRPr="00BD59DB">
        <w:rPr>
          <w:rFonts w:ascii="Arial" w:eastAsia="Times" w:hAnsi="Arial" w:cs="Arial"/>
          <w:b w:val="0"/>
          <w:sz w:val="21"/>
          <w:szCs w:val="21"/>
        </w:rPr>
        <w:t>everandørens lokation.</w:t>
      </w:r>
      <w:bookmarkEnd w:id="18"/>
    </w:p>
    <w:p w14:paraId="00EA5A74" w14:textId="77777777" w:rsidR="004E51F9" w:rsidRPr="004E51F9" w:rsidRDefault="004E51F9" w:rsidP="004E51F9">
      <w:pPr>
        <w:rPr>
          <w:rFonts w:eastAsia="Times"/>
        </w:rPr>
      </w:pPr>
    </w:p>
    <w:p w14:paraId="15B9D23D" w14:textId="594F1EC7" w:rsidR="007C38CF" w:rsidRPr="00BD59DB" w:rsidRDefault="007C38CF" w:rsidP="007C38CF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19" w:name="_Toc469516092"/>
      <w:r w:rsidRPr="00BD59DB">
        <w:rPr>
          <w:rFonts w:ascii="Arial" w:hAnsi="Arial" w:cs="Arial"/>
          <w:sz w:val="21"/>
          <w:szCs w:val="21"/>
        </w:rPr>
        <w:lastRenderedPageBreak/>
        <w:t>Generelle krav til kunden</w:t>
      </w:r>
      <w:bookmarkEnd w:id="19"/>
    </w:p>
    <w:p w14:paraId="10D70DAD" w14:textId="06A1F48F" w:rsidR="009A49F3" w:rsidRPr="00BD59DB" w:rsidRDefault="00293AAE" w:rsidP="0026320E">
      <w:pPr>
        <w:tabs>
          <w:tab w:val="clear" w:pos="567"/>
        </w:tabs>
        <w:spacing w:before="300"/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Kunden </w:t>
      </w:r>
      <w:r w:rsidR="009A49F3" w:rsidRPr="00BD59DB">
        <w:rPr>
          <w:rFonts w:ascii="Arial" w:hAnsi="Arial" w:cs="Arial"/>
          <w:sz w:val="21"/>
          <w:szCs w:val="21"/>
        </w:rPr>
        <w:t>ønsker som udgangspunkt at kunne begrænse sig til at garantere tilstedeværelse af kompetencer på it-support niveau.</w:t>
      </w:r>
    </w:p>
    <w:p w14:paraId="763C7109" w14:textId="47418985" w:rsidR="00306D49" w:rsidRPr="00BD59DB" w:rsidRDefault="009A49F3" w:rsidP="0026320E">
      <w:pPr>
        <w:tabs>
          <w:tab w:val="clear" w:pos="567"/>
        </w:tabs>
        <w:spacing w:before="300"/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Hvis </w:t>
      </w:r>
      <w:r w:rsidR="00C13917">
        <w:rPr>
          <w:rFonts w:ascii="Arial" w:hAnsi="Arial" w:cs="Arial"/>
          <w:sz w:val="21"/>
          <w:szCs w:val="21"/>
        </w:rPr>
        <w:t>L</w:t>
      </w:r>
      <w:r w:rsidRPr="00BD59DB">
        <w:rPr>
          <w:rFonts w:ascii="Arial" w:hAnsi="Arial" w:cs="Arial"/>
          <w:sz w:val="21"/>
          <w:szCs w:val="21"/>
        </w:rPr>
        <w:t xml:space="preserve">everandøren har krav om, at andre driftskompetencer skal være til stede hos </w:t>
      </w:r>
      <w:r w:rsidR="00293AAE" w:rsidRPr="00BD59DB">
        <w:rPr>
          <w:rFonts w:ascii="Arial" w:hAnsi="Arial" w:cs="Arial"/>
          <w:sz w:val="21"/>
          <w:szCs w:val="21"/>
        </w:rPr>
        <w:t>Kunden</w:t>
      </w:r>
      <w:r w:rsidRPr="00BD59DB">
        <w:rPr>
          <w:rFonts w:ascii="Arial" w:hAnsi="Arial" w:cs="Arial"/>
          <w:sz w:val="21"/>
          <w:szCs w:val="21"/>
        </w:rPr>
        <w:t xml:space="preserve">, for at </w:t>
      </w:r>
      <w:r w:rsidR="003074EE" w:rsidRPr="00BD59DB">
        <w:rPr>
          <w:rFonts w:ascii="Arial" w:hAnsi="Arial" w:cs="Arial"/>
          <w:sz w:val="21"/>
          <w:szCs w:val="21"/>
        </w:rPr>
        <w:t xml:space="preserve">dette bilag og </w:t>
      </w:r>
      <w:r w:rsidR="004A79B2" w:rsidRPr="00BD59DB">
        <w:rPr>
          <w:rFonts w:ascii="Arial" w:hAnsi="Arial" w:cs="Arial"/>
          <w:sz w:val="21"/>
          <w:szCs w:val="21"/>
        </w:rPr>
        <w:t>B</w:t>
      </w:r>
      <w:r w:rsidRPr="00BD59DB">
        <w:rPr>
          <w:rFonts w:ascii="Arial" w:hAnsi="Arial" w:cs="Arial"/>
          <w:sz w:val="21"/>
          <w:szCs w:val="21"/>
        </w:rPr>
        <w:t xml:space="preserve">ilag 6 </w:t>
      </w:r>
      <w:r w:rsidR="003074EE" w:rsidRPr="00BD59DB">
        <w:rPr>
          <w:rFonts w:ascii="Arial" w:hAnsi="Arial" w:cs="Arial"/>
          <w:sz w:val="21"/>
          <w:szCs w:val="21"/>
        </w:rPr>
        <w:t xml:space="preserve">om servicemål </w:t>
      </w:r>
      <w:r w:rsidRPr="00BD59DB">
        <w:rPr>
          <w:rFonts w:ascii="Arial" w:hAnsi="Arial" w:cs="Arial"/>
          <w:sz w:val="21"/>
          <w:szCs w:val="21"/>
        </w:rPr>
        <w:t xml:space="preserve">kan opfyldes, skal de indsættes herunder:    </w:t>
      </w:r>
    </w:p>
    <w:p w14:paraId="3CFE0438" w14:textId="5F1C2966" w:rsidR="009A49F3" w:rsidRPr="00BD59DB" w:rsidRDefault="00D626E6" w:rsidP="0026320E">
      <w:pPr>
        <w:tabs>
          <w:tab w:val="clear" w:pos="567"/>
        </w:tabs>
        <w:spacing w:before="300"/>
        <w:rPr>
          <w:rFonts w:ascii="Arial" w:hAnsi="Arial" w:cs="Arial"/>
          <w:i/>
          <w:iCs/>
          <w:sz w:val="21"/>
          <w:szCs w:val="21"/>
        </w:rPr>
      </w:pPr>
      <w:r w:rsidRPr="00BD59DB">
        <w:rPr>
          <w:rFonts w:ascii="Arial" w:hAnsi="Arial" w:cs="Arial"/>
          <w:i/>
          <w:sz w:val="21"/>
          <w:szCs w:val="21"/>
        </w:rPr>
        <w:t>[</w:t>
      </w:r>
      <w:r w:rsidRPr="00BD59DB">
        <w:rPr>
          <w:rFonts w:ascii="Arial" w:hAnsi="Arial" w:cs="Arial"/>
          <w:i/>
          <w:iCs/>
          <w:sz w:val="21"/>
          <w:szCs w:val="21"/>
        </w:rPr>
        <w:t xml:space="preserve">Her indsættes </w:t>
      </w:r>
      <w:r w:rsidR="009A49F3" w:rsidRPr="00BD59DB">
        <w:rPr>
          <w:rFonts w:ascii="Arial" w:hAnsi="Arial" w:cs="Arial"/>
          <w:i/>
          <w:iCs/>
          <w:sz w:val="21"/>
          <w:szCs w:val="21"/>
        </w:rPr>
        <w:t xml:space="preserve">evt. krav til driftskompetencer hos </w:t>
      </w:r>
      <w:r w:rsidR="00293AAE" w:rsidRPr="00BD59DB">
        <w:rPr>
          <w:rFonts w:ascii="Arial" w:hAnsi="Arial" w:cs="Arial"/>
          <w:i/>
          <w:iCs/>
          <w:sz w:val="21"/>
          <w:szCs w:val="21"/>
        </w:rPr>
        <w:t>Kunden</w:t>
      </w:r>
      <w:r w:rsidR="009A49F3" w:rsidRPr="00BD59DB">
        <w:rPr>
          <w:rFonts w:ascii="Arial" w:hAnsi="Arial" w:cs="Arial"/>
          <w:i/>
          <w:iCs/>
          <w:sz w:val="21"/>
          <w:szCs w:val="21"/>
        </w:rPr>
        <w:t xml:space="preserve"> samt i hvilke givne driftssituationer (</w:t>
      </w:r>
      <w:r w:rsidRPr="00BD59DB">
        <w:rPr>
          <w:rFonts w:ascii="Arial" w:hAnsi="Arial" w:cs="Arial"/>
          <w:i/>
          <w:iCs/>
          <w:sz w:val="21"/>
          <w:szCs w:val="21"/>
        </w:rPr>
        <w:t>eksempelvis almindelig drift, opgradering, mindre</w:t>
      </w:r>
      <w:r w:rsidR="004A79B2" w:rsidRPr="00BD59DB">
        <w:rPr>
          <w:rFonts w:ascii="Arial" w:hAnsi="Arial" w:cs="Arial"/>
          <w:i/>
          <w:iCs/>
          <w:sz w:val="21"/>
          <w:szCs w:val="21"/>
        </w:rPr>
        <w:t xml:space="preserve"> fejludbedring-</w:t>
      </w:r>
      <w:r w:rsidR="004A79B2" w:rsidRPr="00BD59DB">
        <w:rPr>
          <w:rFonts w:ascii="Arial" w:hAnsi="Arial" w:cs="Arial"/>
          <w:i/>
          <w:iCs/>
          <w:sz w:val="21"/>
          <w:szCs w:val="21"/>
        </w:rPr>
        <w:br/>
        <w:t>er</w:t>
      </w:r>
      <w:r w:rsidRPr="00BD59DB">
        <w:rPr>
          <w:rFonts w:ascii="Arial" w:hAnsi="Arial" w:cs="Arial"/>
          <w:i/>
          <w:iCs/>
          <w:sz w:val="21"/>
          <w:szCs w:val="21"/>
        </w:rPr>
        <w:t xml:space="preserve"> m.v.) de angivne </w:t>
      </w:r>
      <w:r w:rsidR="009A49F3" w:rsidRPr="00BD59DB">
        <w:rPr>
          <w:rFonts w:ascii="Arial" w:hAnsi="Arial" w:cs="Arial"/>
          <w:i/>
          <w:iCs/>
          <w:sz w:val="21"/>
          <w:szCs w:val="21"/>
        </w:rPr>
        <w:t xml:space="preserve">kompetencer </w:t>
      </w:r>
      <w:r w:rsidRPr="00BD59DB">
        <w:rPr>
          <w:rFonts w:ascii="Arial" w:hAnsi="Arial" w:cs="Arial"/>
          <w:i/>
          <w:iCs/>
          <w:sz w:val="21"/>
          <w:szCs w:val="21"/>
        </w:rPr>
        <w:t>forudsættes at være til stede]</w:t>
      </w:r>
    </w:p>
    <w:p w14:paraId="4B0D9847" w14:textId="77777777" w:rsidR="007C38CF" w:rsidRPr="00BD59DB" w:rsidRDefault="007C38CF" w:rsidP="0026320E">
      <w:pPr>
        <w:rPr>
          <w:rFonts w:ascii="Arial" w:eastAsia="Times" w:hAnsi="Arial" w:cs="Arial"/>
          <w:b/>
          <w:sz w:val="21"/>
          <w:szCs w:val="21"/>
        </w:rPr>
      </w:pPr>
    </w:p>
    <w:p w14:paraId="0B31B879" w14:textId="155B3E44" w:rsidR="00BE7F2D" w:rsidRPr="00BD59DB" w:rsidRDefault="00A25D2A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20" w:name="_Toc469516093"/>
      <w:r w:rsidRPr="00BD59DB">
        <w:rPr>
          <w:rFonts w:ascii="Arial" w:hAnsi="Arial" w:cs="Arial"/>
          <w:sz w:val="21"/>
          <w:szCs w:val="21"/>
        </w:rPr>
        <w:t>Support</w:t>
      </w:r>
      <w:r w:rsidR="00322F44" w:rsidRPr="00BD59DB">
        <w:rPr>
          <w:rFonts w:ascii="Arial" w:hAnsi="Arial" w:cs="Arial"/>
          <w:sz w:val="21"/>
          <w:szCs w:val="21"/>
        </w:rPr>
        <w:t xml:space="preserve"> i forbindelse med fejlafhjælpning m.v.</w:t>
      </w:r>
      <w:bookmarkEnd w:id="20"/>
    </w:p>
    <w:p w14:paraId="62427ACB" w14:textId="5CDB0502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 xml:space="preserve">Leverandøren skal reagere på og afhjælpe indrapportede Fejl inden for de i </w:t>
      </w:r>
      <w:r w:rsidR="0086625B">
        <w:rPr>
          <w:rFonts w:ascii="Arial" w:hAnsi="Arial" w:cs="Arial"/>
          <w:sz w:val="21"/>
          <w:szCs w:val="21"/>
        </w:rPr>
        <w:t>bilag 6</w:t>
      </w:r>
      <w:r w:rsidRPr="00BD59DB">
        <w:rPr>
          <w:rFonts w:ascii="Arial" w:hAnsi="Arial" w:cs="Arial"/>
          <w:sz w:val="21"/>
          <w:szCs w:val="21"/>
        </w:rPr>
        <w:t xml:space="preserve"> fastsatte tidsfrister.  </w:t>
      </w:r>
    </w:p>
    <w:p w14:paraId="2B6DB34F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</w:p>
    <w:p w14:paraId="2A84B751" w14:textId="4FE74CFB" w:rsidR="006E6C3F" w:rsidRPr="00DB5A49" w:rsidRDefault="00DB5A49" w:rsidP="006E6C3F">
      <w:pPr>
        <w:rPr>
          <w:rFonts w:ascii="Arial" w:hAnsi="Arial" w:cs="Arial"/>
          <w:color w:val="FF0000"/>
          <w:sz w:val="21"/>
          <w:szCs w:val="21"/>
        </w:rPr>
      </w:pPr>
      <w:r w:rsidRPr="00DB5A49">
        <w:rPr>
          <w:rFonts w:ascii="Arial" w:hAnsi="Arial" w:cs="Arial"/>
          <w:color w:val="FF0000"/>
          <w:sz w:val="21"/>
          <w:szCs w:val="21"/>
        </w:rPr>
        <w:t>Desuden skal L</w:t>
      </w:r>
      <w:r w:rsidR="006E6C3F" w:rsidRPr="00DB5A49">
        <w:rPr>
          <w:rFonts w:ascii="Arial" w:hAnsi="Arial" w:cs="Arial"/>
          <w:color w:val="FF0000"/>
          <w:sz w:val="21"/>
          <w:szCs w:val="21"/>
        </w:rPr>
        <w:t xml:space="preserve">everandøren kunne besvare korte præcise spørgsmål vedrørende anvendelse af </w:t>
      </w:r>
      <w:r w:rsidR="00A80A87" w:rsidRPr="00DB5A49">
        <w:rPr>
          <w:rFonts w:ascii="Arial" w:hAnsi="Arial" w:cs="Arial"/>
          <w:color w:val="FF0000"/>
          <w:sz w:val="21"/>
          <w:szCs w:val="21"/>
        </w:rPr>
        <w:t xml:space="preserve">den </w:t>
      </w:r>
      <w:r w:rsidR="007157C9" w:rsidRPr="00DB5A49">
        <w:rPr>
          <w:rFonts w:ascii="Arial" w:hAnsi="Arial" w:cs="Arial"/>
          <w:color w:val="FF0000"/>
          <w:sz w:val="21"/>
          <w:szCs w:val="21"/>
        </w:rPr>
        <w:t xml:space="preserve">Digitale </w:t>
      </w:r>
      <w:r w:rsidRPr="00DB5A49">
        <w:rPr>
          <w:rFonts w:ascii="Arial" w:hAnsi="Arial" w:cs="Arial"/>
          <w:color w:val="FF0000"/>
          <w:sz w:val="21"/>
          <w:szCs w:val="21"/>
        </w:rPr>
        <w:t xml:space="preserve">løsning </w:t>
      </w:r>
      <w:r w:rsidR="006E6C3F" w:rsidRPr="00DB5A49">
        <w:rPr>
          <w:rFonts w:ascii="Arial" w:hAnsi="Arial" w:cs="Arial"/>
          <w:color w:val="FF0000"/>
          <w:sz w:val="21"/>
          <w:szCs w:val="21"/>
        </w:rPr>
        <w:t xml:space="preserve">og yde generel vejledning vedrørende </w:t>
      </w:r>
      <w:r w:rsidR="00C13917" w:rsidRPr="00DB5A49">
        <w:rPr>
          <w:rFonts w:ascii="Arial" w:hAnsi="Arial" w:cs="Arial"/>
          <w:color w:val="FF0000"/>
          <w:sz w:val="21"/>
          <w:szCs w:val="21"/>
        </w:rPr>
        <w:t>d</w:t>
      </w:r>
      <w:r w:rsidR="006E6C3F" w:rsidRPr="00DB5A49">
        <w:rPr>
          <w:rFonts w:ascii="Arial" w:hAnsi="Arial" w:cs="Arial"/>
          <w:color w:val="FF0000"/>
          <w:sz w:val="21"/>
          <w:szCs w:val="21"/>
        </w:rPr>
        <w:t xml:space="preserve">en </w:t>
      </w:r>
      <w:r w:rsidR="00A80A87" w:rsidRPr="00DB5A49">
        <w:rPr>
          <w:rFonts w:ascii="Arial" w:hAnsi="Arial" w:cs="Arial"/>
          <w:color w:val="FF0000"/>
          <w:sz w:val="21"/>
          <w:szCs w:val="21"/>
        </w:rPr>
        <w:t xml:space="preserve">Digitale </w:t>
      </w:r>
      <w:r w:rsidR="006E6C3F" w:rsidRPr="00DB5A49">
        <w:rPr>
          <w:rFonts w:ascii="Arial" w:hAnsi="Arial" w:cs="Arial"/>
          <w:color w:val="FF0000"/>
          <w:sz w:val="21"/>
          <w:szCs w:val="21"/>
        </w:rPr>
        <w:t xml:space="preserve">løsning, herunder om et konstateret forhold tilsyneladende beror på mangler ved </w:t>
      </w:r>
      <w:r w:rsidR="00A80A87" w:rsidRPr="00DB5A49">
        <w:rPr>
          <w:rFonts w:ascii="Arial" w:hAnsi="Arial" w:cs="Arial"/>
          <w:color w:val="FF0000"/>
          <w:sz w:val="21"/>
          <w:szCs w:val="21"/>
        </w:rPr>
        <w:t xml:space="preserve">den Digitale </w:t>
      </w:r>
      <w:r w:rsidR="006E6C3F" w:rsidRPr="00DB5A49">
        <w:rPr>
          <w:rFonts w:ascii="Arial" w:hAnsi="Arial" w:cs="Arial"/>
          <w:color w:val="FF0000"/>
          <w:sz w:val="21"/>
          <w:szCs w:val="21"/>
        </w:rPr>
        <w:t>løsning, som forudsætter indrapportering.</w:t>
      </w:r>
    </w:p>
    <w:p w14:paraId="40795B31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</w:p>
    <w:p w14:paraId="0AAC4C8F" w14:textId="77777777" w:rsidR="006E6C3F" w:rsidRPr="00BD59DB" w:rsidRDefault="006E6C3F" w:rsidP="006E6C3F">
      <w:pPr>
        <w:rPr>
          <w:rFonts w:ascii="Arial" w:hAnsi="Arial" w:cs="Arial"/>
          <w:i/>
          <w:sz w:val="21"/>
          <w:szCs w:val="21"/>
        </w:rPr>
      </w:pPr>
      <w:r w:rsidRPr="00BD59DB">
        <w:rPr>
          <w:rFonts w:ascii="Arial" w:hAnsi="Arial" w:cs="Arial"/>
          <w:i/>
          <w:sz w:val="21"/>
          <w:szCs w:val="21"/>
        </w:rPr>
        <w:t xml:space="preserve">[Relevante kontaktdata angives af Leverandøren] </w:t>
      </w:r>
    </w:p>
    <w:p w14:paraId="0F01B0B1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</w:p>
    <w:p w14:paraId="4EE42641" w14:textId="7BD6BBA9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Ved idriftsættelse af Politiker for en Dag skal Leverandøren yde support mellem kl. 8.00 og kl. 21.00 på skoledage.</w:t>
      </w:r>
    </w:p>
    <w:p w14:paraId="219C6F0C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</w:p>
    <w:p w14:paraId="095CD443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Kunden skal med 1 måneds varsel fra den 1. i måneden kunne vælge mellem følgende åbningstider for support:</w:t>
      </w:r>
    </w:p>
    <w:p w14:paraId="54C5A395" w14:textId="77777777" w:rsidR="00A123D1" w:rsidRPr="00BD59DB" w:rsidRDefault="00A123D1" w:rsidP="006E6C3F">
      <w:pPr>
        <w:rPr>
          <w:rFonts w:ascii="Arial" w:hAnsi="Arial" w:cs="Arial"/>
          <w:sz w:val="21"/>
          <w:szCs w:val="21"/>
        </w:rPr>
      </w:pPr>
    </w:p>
    <w:p w14:paraId="4947CAF5" w14:textId="77777777" w:rsidR="006E6C3F" w:rsidRPr="00BD59DB" w:rsidRDefault="006E6C3F" w:rsidP="006E6C3F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1) Tilgængelig support mellem kl. 8.00 og kl. 16.00 på skoledage</w:t>
      </w:r>
    </w:p>
    <w:p w14:paraId="6241F0D1" w14:textId="77777777" w:rsidR="006E6C3F" w:rsidRPr="00BD59DB" w:rsidRDefault="006E6C3F" w:rsidP="00D5729A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2) Tilgængelig support mellem kl. 8.00 og kl. 21.00 på skoledage</w:t>
      </w:r>
    </w:p>
    <w:p w14:paraId="3262CD85" w14:textId="440F4C4E" w:rsidR="00322F44" w:rsidRPr="00BD59DB" w:rsidRDefault="00322F44" w:rsidP="00322F44">
      <w:pPr>
        <w:pStyle w:val="Overskrift2"/>
        <w:rPr>
          <w:rFonts w:ascii="Arial" w:hAnsi="Arial" w:cs="Arial"/>
          <w:b w:val="0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5.1 Responstid og fejlafhjælpning</w:t>
      </w:r>
    </w:p>
    <w:p w14:paraId="447E10E6" w14:textId="0B2FA7D9" w:rsidR="00322F44" w:rsidRPr="00BD59DB" w:rsidRDefault="00322F44" w:rsidP="00322F44">
      <w:pPr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t>Målet</w:t>
      </w:r>
      <w:r w:rsidR="0086625B">
        <w:rPr>
          <w:rFonts w:ascii="Arial" w:hAnsi="Arial" w:cs="Arial"/>
          <w:sz w:val="21"/>
          <w:szCs w:val="21"/>
        </w:rPr>
        <w:t xml:space="preserve"> med Leverandørens supportydelser og fejlafhjælpning</w:t>
      </w:r>
      <w:r w:rsidRPr="00BD59DB">
        <w:rPr>
          <w:rFonts w:ascii="Arial" w:hAnsi="Arial" w:cs="Arial"/>
          <w:sz w:val="21"/>
          <w:szCs w:val="21"/>
        </w:rPr>
        <w:t xml:space="preserve"> er, at fejl bliver afhjulpet og normal drift genoprettes hurtigst muligt.</w:t>
      </w:r>
    </w:p>
    <w:p w14:paraId="6D805EE6" w14:textId="639DB627" w:rsidR="003325DE" w:rsidRDefault="00322F44" w:rsidP="00322F44">
      <w:pPr>
        <w:tabs>
          <w:tab w:val="clear" w:pos="1134"/>
          <w:tab w:val="left" w:pos="1150"/>
        </w:tabs>
        <w:spacing w:before="300"/>
        <w:rPr>
          <w:rFonts w:ascii="Arial" w:hAnsi="Arial" w:cs="Arial"/>
          <w:sz w:val="21"/>
          <w:szCs w:val="21"/>
        </w:rPr>
      </w:pPr>
      <w:r w:rsidRPr="00BD59DB">
        <w:rPr>
          <w:rFonts w:ascii="Arial" w:hAnsi="Arial" w:cs="Arial"/>
          <w:sz w:val="21"/>
          <w:szCs w:val="21"/>
        </w:rPr>
        <w:lastRenderedPageBreak/>
        <w:t>Leverandøren skal efter modtagelse af en fejlmelding have påbegyndt behandling af en fejl og afhjulpet fejlen inden for en aftalt respons- og løsningstid, som afhænger af fejlens kategori</w:t>
      </w:r>
      <w:r w:rsidR="003325DE">
        <w:rPr>
          <w:rFonts w:ascii="Arial" w:hAnsi="Arial" w:cs="Arial"/>
          <w:sz w:val="21"/>
          <w:szCs w:val="21"/>
        </w:rPr>
        <w:t xml:space="preserve"> jf. bilag 6.</w:t>
      </w:r>
      <w:r w:rsidRPr="00BD59DB">
        <w:rPr>
          <w:rFonts w:ascii="Arial" w:hAnsi="Arial" w:cs="Arial"/>
          <w:sz w:val="21"/>
          <w:szCs w:val="21"/>
        </w:rPr>
        <w:t xml:space="preserve">    </w:t>
      </w:r>
    </w:p>
    <w:p w14:paraId="5F6F7034" w14:textId="70C5A1A7" w:rsidR="00322F44" w:rsidRPr="0077457B" w:rsidRDefault="00322F44" w:rsidP="00322F44">
      <w:pPr>
        <w:tabs>
          <w:tab w:val="clear" w:pos="1134"/>
          <w:tab w:val="left" w:pos="1150"/>
        </w:tabs>
        <w:spacing w:before="30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Leverandøren skal være indstillet på, at fejlretning også skal foregå uden for det tidspunkt, hvor Spillet afvikles, dvs. uden for tidsrummet kl. 8.00 til kl. 20.00 på skoledage. </w:t>
      </w:r>
    </w:p>
    <w:p w14:paraId="51306C2E" w14:textId="77EA41FF" w:rsidR="00322F44" w:rsidRPr="0077457B" w:rsidRDefault="00322F44" w:rsidP="00322F44">
      <w:pPr>
        <w:spacing w:before="30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Når Leverandøren </w:t>
      </w:r>
      <w:r w:rsidR="00A47082">
        <w:rPr>
          <w:rFonts w:ascii="Arial" w:hAnsi="Arial" w:cs="Arial"/>
          <w:sz w:val="21"/>
          <w:szCs w:val="21"/>
        </w:rPr>
        <w:t>afslutter</w:t>
      </w:r>
      <w:r w:rsidR="00A47082" w:rsidRPr="0077457B">
        <w:rPr>
          <w:rFonts w:ascii="Arial" w:hAnsi="Arial" w:cs="Arial"/>
          <w:sz w:val="21"/>
          <w:szCs w:val="21"/>
        </w:rPr>
        <w:t xml:space="preserve"> </w:t>
      </w:r>
      <w:r w:rsidRPr="0077457B">
        <w:rPr>
          <w:rFonts w:ascii="Arial" w:hAnsi="Arial" w:cs="Arial"/>
          <w:sz w:val="21"/>
          <w:szCs w:val="21"/>
        </w:rPr>
        <w:t>afhjælpningen, skal Leverandøren give underretning herom til Kunden.</w:t>
      </w:r>
    </w:p>
    <w:p w14:paraId="440431B8" w14:textId="77777777" w:rsidR="004A79B2" w:rsidRPr="0077457B" w:rsidRDefault="004A79B2" w:rsidP="004A79B2">
      <w:pPr>
        <w:rPr>
          <w:rFonts w:ascii="Arial" w:hAnsi="Arial" w:cs="Arial"/>
          <w:sz w:val="21"/>
          <w:szCs w:val="21"/>
        </w:rPr>
      </w:pPr>
    </w:p>
    <w:p w14:paraId="35217723" w14:textId="5C4FF24C" w:rsidR="00BE7F2D" w:rsidRPr="0077457B" w:rsidRDefault="00513761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21" w:name="_Toc469516094"/>
      <w:r w:rsidRPr="0077457B">
        <w:rPr>
          <w:rFonts w:ascii="Arial" w:hAnsi="Arial" w:cs="Arial"/>
          <w:sz w:val="21"/>
          <w:szCs w:val="21"/>
        </w:rPr>
        <w:t>Drift- og vedligeholdelsesydelserne</w:t>
      </w:r>
      <w:bookmarkEnd w:id="21"/>
    </w:p>
    <w:p w14:paraId="0D3A2CBC" w14:textId="3461EBE2" w:rsidR="009F62BE" w:rsidRPr="0077457B" w:rsidRDefault="00107A4A" w:rsidP="00DF4627">
      <w:pPr>
        <w:pStyle w:val="Listeafsnit"/>
        <w:tabs>
          <w:tab w:val="num" w:pos="575"/>
        </w:tabs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iCs/>
          <w:sz w:val="21"/>
          <w:szCs w:val="21"/>
        </w:rPr>
        <w:t xml:space="preserve">Leverandørens </w:t>
      </w:r>
      <w:r w:rsidR="00A47082" w:rsidRPr="0077457B">
        <w:rPr>
          <w:rFonts w:ascii="Arial" w:hAnsi="Arial" w:cs="Arial"/>
          <w:iCs/>
          <w:sz w:val="21"/>
          <w:szCs w:val="21"/>
        </w:rPr>
        <w:t>drifts</w:t>
      </w:r>
      <w:r w:rsidR="00A47082">
        <w:rPr>
          <w:rFonts w:ascii="Arial" w:hAnsi="Arial" w:cs="Arial"/>
          <w:iCs/>
          <w:sz w:val="21"/>
          <w:szCs w:val="21"/>
        </w:rPr>
        <w:t xml:space="preserve">- og </w:t>
      </w:r>
      <w:r w:rsidR="001D3A9F" w:rsidRPr="0077457B">
        <w:rPr>
          <w:rFonts w:ascii="Arial" w:hAnsi="Arial" w:cs="Arial"/>
          <w:iCs/>
          <w:sz w:val="21"/>
          <w:szCs w:val="21"/>
        </w:rPr>
        <w:t>vedligeholdelsesforpligtelse</w:t>
      </w:r>
      <w:r w:rsidR="00A47082">
        <w:rPr>
          <w:rFonts w:ascii="Arial" w:hAnsi="Arial" w:cs="Arial"/>
          <w:iCs/>
          <w:sz w:val="21"/>
          <w:szCs w:val="21"/>
        </w:rPr>
        <w:t>r</w:t>
      </w:r>
      <w:r w:rsidR="001D3A9F" w:rsidRPr="0077457B">
        <w:rPr>
          <w:rFonts w:ascii="Arial" w:hAnsi="Arial" w:cs="Arial"/>
          <w:iCs/>
          <w:sz w:val="21"/>
          <w:szCs w:val="21"/>
        </w:rPr>
        <w:t xml:space="preserve"> omfatter hele Leverancen.</w:t>
      </w:r>
    </w:p>
    <w:p w14:paraId="5FE451C1" w14:textId="77777777" w:rsidR="001508C8" w:rsidRPr="0077457B" w:rsidRDefault="001508C8" w:rsidP="0026320E">
      <w:pPr>
        <w:rPr>
          <w:rFonts w:ascii="Arial" w:hAnsi="Arial" w:cs="Arial"/>
          <w:sz w:val="21"/>
          <w:szCs w:val="21"/>
        </w:rPr>
      </w:pPr>
    </w:p>
    <w:p w14:paraId="5521435C" w14:textId="77777777" w:rsidR="00BE7F2D" w:rsidRPr="0077457B" w:rsidRDefault="00BE7F2D" w:rsidP="009C76F9">
      <w:pPr>
        <w:pStyle w:val="Typografi5"/>
        <w:numPr>
          <w:ilvl w:val="1"/>
          <w:numId w:val="5"/>
        </w:numPr>
        <w:spacing w:line="288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Drift</w:t>
      </w:r>
    </w:p>
    <w:p w14:paraId="78220FFD" w14:textId="68AAAA23" w:rsidR="00BE7F2D" w:rsidRPr="0077457B" w:rsidRDefault="00BE7F2D" w:rsidP="009A47DE">
      <w:pPr>
        <w:pStyle w:val="Typografi1"/>
        <w:spacing w:line="360" w:lineRule="auto"/>
        <w:ind w:left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Leverandøren skal levere de driftsrelaterede ydelser, der er beskrevet </w:t>
      </w:r>
      <w:r w:rsidR="003C6416">
        <w:rPr>
          <w:rFonts w:ascii="Arial" w:hAnsi="Arial" w:cs="Arial"/>
          <w:sz w:val="21"/>
          <w:szCs w:val="21"/>
        </w:rPr>
        <w:t xml:space="preserve">nedenfor </w:t>
      </w:r>
      <w:r w:rsidRPr="0077457B">
        <w:rPr>
          <w:rFonts w:ascii="Arial" w:hAnsi="Arial" w:cs="Arial"/>
          <w:sz w:val="21"/>
          <w:szCs w:val="21"/>
        </w:rPr>
        <w:t xml:space="preserve">i overensstemmelse med servicemålene i Bilag </w:t>
      </w:r>
      <w:r w:rsidR="00E829D2" w:rsidRPr="0077457B">
        <w:rPr>
          <w:rFonts w:ascii="Arial" w:hAnsi="Arial" w:cs="Arial"/>
          <w:sz w:val="21"/>
          <w:szCs w:val="21"/>
        </w:rPr>
        <w:t>6</w:t>
      </w:r>
      <w:r w:rsidRPr="0077457B">
        <w:rPr>
          <w:rFonts w:ascii="Arial" w:hAnsi="Arial" w:cs="Arial"/>
          <w:sz w:val="21"/>
          <w:szCs w:val="21"/>
        </w:rPr>
        <w:t>.</w:t>
      </w:r>
    </w:p>
    <w:p w14:paraId="4DCC4882" w14:textId="74BDD1D5" w:rsidR="00BE7F2D" w:rsidRPr="0077457B" w:rsidRDefault="00BE7F2D" w:rsidP="009A47DE">
      <w:pPr>
        <w:pStyle w:val="Typografi1"/>
        <w:spacing w:line="360" w:lineRule="auto"/>
        <w:ind w:left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Leverandøren skal levere alle de ydelser, som er nødvendige for at holde </w:t>
      </w:r>
      <w:r w:rsidR="003325DE">
        <w:rPr>
          <w:rFonts w:ascii="Arial" w:hAnsi="Arial" w:cs="Arial"/>
          <w:sz w:val="21"/>
          <w:szCs w:val="21"/>
        </w:rPr>
        <w:t xml:space="preserve">det </w:t>
      </w:r>
      <w:r w:rsidR="00F06B8D">
        <w:rPr>
          <w:rFonts w:ascii="Arial" w:hAnsi="Arial" w:cs="Arial"/>
          <w:sz w:val="21"/>
          <w:szCs w:val="21"/>
        </w:rPr>
        <w:t>n</w:t>
      </w:r>
      <w:r w:rsidR="003325DE">
        <w:rPr>
          <w:rFonts w:ascii="Arial" w:hAnsi="Arial" w:cs="Arial"/>
          <w:sz w:val="21"/>
          <w:szCs w:val="21"/>
        </w:rPr>
        <w:t>ye Politiker for en Dag</w:t>
      </w:r>
      <w:r w:rsidRPr="0077457B">
        <w:rPr>
          <w:rFonts w:ascii="Arial" w:hAnsi="Arial" w:cs="Arial"/>
          <w:sz w:val="21"/>
          <w:szCs w:val="21"/>
        </w:rPr>
        <w:t xml:space="preserve"> i en driftsmæssig forsvarlig stand, herunder </w:t>
      </w:r>
      <w:r w:rsidR="00121429">
        <w:rPr>
          <w:rFonts w:ascii="Arial" w:hAnsi="Arial" w:cs="Arial"/>
          <w:sz w:val="21"/>
          <w:szCs w:val="21"/>
        </w:rPr>
        <w:t xml:space="preserve">fejlfinding og </w:t>
      </w:r>
      <w:r w:rsidRPr="0077457B">
        <w:rPr>
          <w:rFonts w:ascii="Arial" w:hAnsi="Arial" w:cs="Arial"/>
          <w:sz w:val="21"/>
          <w:szCs w:val="21"/>
        </w:rPr>
        <w:t>fejlretning</w:t>
      </w:r>
      <w:r w:rsidR="004A0160">
        <w:rPr>
          <w:rFonts w:ascii="Arial" w:hAnsi="Arial" w:cs="Arial"/>
          <w:sz w:val="21"/>
          <w:szCs w:val="21"/>
        </w:rPr>
        <w:t>, backup samt</w:t>
      </w:r>
      <w:r w:rsidRPr="0077457B">
        <w:rPr>
          <w:rFonts w:ascii="Arial" w:hAnsi="Arial" w:cs="Arial"/>
          <w:sz w:val="21"/>
          <w:szCs w:val="21"/>
        </w:rPr>
        <w:t xml:space="preserve"> </w:t>
      </w:r>
      <w:r w:rsidR="004A0160">
        <w:rPr>
          <w:rFonts w:ascii="Arial" w:hAnsi="Arial" w:cs="Arial"/>
          <w:sz w:val="21"/>
          <w:szCs w:val="21"/>
        </w:rPr>
        <w:t>overvågning af</w:t>
      </w:r>
      <w:r w:rsidRPr="0077457B">
        <w:rPr>
          <w:rFonts w:ascii="Arial" w:hAnsi="Arial" w:cs="Arial"/>
          <w:sz w:val="21"/>
          <w:szCs w:val="21"/>
        </w:rPr>
        <w:t xml:space="preserve"> </w:t>
      </w:r>
      <w:r w:rsidR="003C6416">
        <w:rPr>
          <w:rFonts w:ascii="Arial" w:hAnsi="Arial" w:cs="Arial"/>
          <w:sz w:val="21"/>
          <w:szCs w:val="21"/>
        </w:rPr>
        <w:t>S</w:t>
      </w:r>
      <w:r w:rsidR="00567BC8" w:rsidRPr="0077457B">
        <w:rPr>
          <w:rFonts w:ascii="Arial" w:hAnsi="Arial" w:cs="Arial"/>
          <w:sz w:val="21"/>
          <w:szCs w:val="21"/>
        </w:rPr>
        <w:t>pillet</w:t>
      </w:r>
      <w:r w:rsidR="004A0160">
        <w:rPr>
          <w:rFonts w:ascii="Arial" w:hAnsi="Arial" w:cs="Arial"/>
          <w:sz w:val="21"/>
          <w:szCs w:val="21"/>
        </w:rPr>
        <w:t>,</w:t>
      </w:r>
      <w:r w:rsidRPr="0077457B">
        <w:rPr>
          <w:rFonts w:ascii="Arial" w:hAnsi="Arial" w:cs="Arial"/>
          <w:sz w:val="21"/>
          <w:szCs w:val="21"/>
        </w:rPr>
        <w:t xml:space="preserve"> således at </w:t>
      </w:r>
      <w:r w:rsidR="003C6416">
        <w:rPr>
          <w:rFonts w:ascii="Arial" w:hAnsi="Arial" w:cs="Arial"/>
          <w:sz w:val="21"/>
          <w:szCs w:val="21"/>
        </w:rPr>
        <w:t>S</w:t>
      </w:r>
      <w:r w:rsidR="00D626E6" w:rsidRPr="0077457B">
        <w:rPr>
          <w:rFonts w:ascii="Arial" w:hAnsi="Arial" w:cs="Arial"/>
          <w:sz w:val="21"/>
          <w:szCs w:val="21"/>
        </w:rPr>
        <w:t xml:space="preserve">pillet fungerer i den aftalte driftstid jf. </w:t>
      </w:r>
      <w:r w:rsidR="00C406B2" w:rsidRPr="0077457B">
        <w:rPr>
          <w:rFonts w:ascii="Arial" w:hAnsi="Arial" w:cs="Arial"/>
          <w:sz w:val="21"/>
          <w:szCs w:val="21"/>
        </w:rPr>
        <w:t>B</w:t>
      </w:r>
      <w:r w:rsidR="00D626E6" w:rsidRPr="0077457B">
        <w:rPr>
          <w:rFonts w:ascii="Arial" w:hAnsi="Arial" w:cs="Arial"/>
          <w:sz w:val="21"/>
          <w:szCs w:val="21"/>
        </w:rPr>
        <w:t>ilag 6.</w:t>
      </w:r>
    </w:p>
    <w:p w14:paraId="310676C6" w14:textId="77777777" w:rsidR="00BE7F2D" w:rsidRPr="0077457B" w:rsidRDefault="00BE7F2D" w:rsidP="0026320E">
      <w:pPr>
        <w:pStyle w:val="Typografi5"/>
        <w:numPr>
          <w:ilvl w:val="1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Driftsdokumentation og rapportering </w:t>
      </w:r>
    </w:p>
    <w:p w14:paraId="48135D19" w14:textId="5A66F601" w:rsidR="001B6863" w:rsidRPr="0077457B" w:rsidRDefault="00BE7F2D" w:rsidP="009A47DE">
      <w:pPr>
        <w:pStyle w:val="Typografi1"/>
        <w:spacing w:line="360" w:lineRule="auto"/>
        <w:ind w:left="0"/>
        <w:rPr>
          <w:rFonts w:ascii="Arial" w:hAnsi="Arial" w:cs="Arial"/>
          <w:bCs w:val="0"/>
          <w:spacing w:val="0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Leverandøren skal senest 20 Arbejdsdage før driftsforpligtelsernes ikrafttrædelse,</w:t>
      </w:r>
      <w:r w:rsidR="009F62BE" w:rsidRPr="0077457B">
        <w:rPr>
          <w:rFonts w:ascii="Arial" w:hAnsi="Arial" w:cs="Arial"/>
          <w:sz w:val="21"/>
          <w:szCs w:val="21"/>
        </w:rPr>
        <w:t xml:space="preserve"> </w:t>
      </w:r>
      <w:r w:rsidRPr="0077457B">
        <w:rPr>
          <w:rFonts w:ascii="Arial" w:hAnsi="Arial" w:cs="Arial"/>
          <w:sz w:val="21"/>
          <w:szCs w:val="21"/>
        </w:rPr>
        <w:t xml:space="preserve">sende Kunden udkast til en driftshåndbog, en skabelon for driftsrapporter og den eventuelle yderligere driftsdokumentation, som Leverandøren ifølge </w:t>
      </w:r>
      <w:r w:rsidR="004D4388" w:rsidRPr="0077457B">
        <w:rPr>
          <w:rFonts w:ascii="Arial" w:hAnsi="Arial" w:cs="Arial"/>
          <w:sz w:val="21"/>
          <w:szCs w:val="21"/>
        </w:rPr>
        <w:t>aftalen om drift, support og vedligeholdelse skal l</w:t>
      </w:r>
      <w:r w:rsidRPr="0077457B">
        <w:rPr>
          <w:rFonts w:ascii="Arial" w:hAnsi="Arial" w:cs="Arial"/>
          <w:sz w:val="21"/>
          <w:szCs w:val="21"/>
        </w:rPr>
        <w:t>evere, til Kundens godkendelse</w:t>
      </w:r>
      <w:r w:rsidR="00D626E6" w:rsidRPr="0077457B">
        <w:rPr>
          <w:rFonts w:ascii="Arial" w:hAnsi="Arial" w:cs="Arial"/>
          <w:sz w:val="21"/>
          <w:szCs w:val="21"/>
        </w:rPr>
        <w:t xml:space="preserve"> jf. </w:t>
      </w:r>
      <w:r w:rsidR="003E2281" w:rsidRPr="0077457B">
        <w:rPr>
          <w:rFonts w:ascii="Arial" w:hAnsi="Arial" w:cs="Arial"/>
          <w:sz w:val="21"/>
          <w:szCs w:val="21"/>
        </w:rPr>
        <w:t>B</w:t>
      </w:r>
      <w:r w:rsidR="00D626E6" w:rsidRPr="0077457B">
        <w:rPr>
          <w:rFonts w:ascii="Arial" w:hAnsi="Arial" w:cs="Arial"/>
          <w:sz w:val="21"/>
          <w:szCs w:val="21"/>
        </w:rPr>
        <w:t>ilag 4 om Dokumentation</w:t>
      </w:r>
      <w:r w:rsidRPr="0077457B">
        <w:rPr>
          <w:rFonts w:ascii="Arial" w:hAnsi="Arial" w:cs="Arial"/>
          <w:sz w:val="21"/>
          <w:szCs w:val="21"/>
        </w:rPr>
        <w:t xml:space="preserve">. </w:t>
      </w:r>
    </w:p>
    <w:p w14:paraId="29E7660C" w14:textId="3D4378BE" w:rsidR="00513761" w:rsidRDefault="00E87F3F" w:rsidP="0026320E">
      <w:pPr>
        <w:pStyle w:val="Typografi5"/>
        <w:numPr>
          <w:ilvl w:val="1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Vedligeholdelse</w:t>
      </w:r>
      <w:r w:rsidR="00C42D9A" w:rsidRPr="0077457B">
        <w:rPr>
          <w:rFonts w:ascii="Arial" w:hAnsi="Arial" w:cs="Arial"/>
          <w:sz w:val="21"/>
          <w:szCs w:val="21"/>
        </w:rPr>
        <w:t xml:space="preserve"> og eventuelle forbedringer</w:t>
      </w:r>
    </w:p>
    <w:p w14:paraId="407F3B1E" w14:textId="35391072" w:rsidR="00DB5A49" w:rsidRPr="0077457B" w:rsidRDefault="00DB5A49" w:rsidP="00DB5A49">
      <w:pPr>
        <w:pStyle w:val="Typografi5"/>
        <w:tabs>
          <w:tab w:val="clear" w:pos="576"/>
        </w:tabs>
        <w:spacing w:line="360" w:lineRule="auto"/>
        <w:ind w:left="0" w:firstLine="0"/>
        <w:rPr>
          <w:rFonts w:ascii="Arial" w:hAnsi="Arial" w:cs="Arial"/>
          <w:sz w:val="21"/>
          <w:szCs w:val="21"/>
        </w:rPr>
      </w:pPr>
      <w:r w:rsidRPr="00FF7268">
        <w:rPr>
          <w:rFonts w:ascii="Arial" w:hAnsi="Arial" w:cs="Arial"/>
          <w:color w:val="FF0000"/>
          <w:sz w:val="21"/>
          <w:szCs w:val="21"/>
        </w:rPr>
        <w:t>Vedligeholdelses- og forbedringsarbejder initieret af Kunden</w:t>
      </w:r>
      <w:r w:rsidR="001C1FE6" w:rsidRPr="00FF7268">
        <w:rPr>
          <w:rFonts w:ascii="Arial" w:hAnsi="Arial" w:cs="Arial"/>
          <w:color w:val="FF0000"/>
          <w:sz w:val="21"/>
          <w:szCs w:val="21"/>
        </w:rPr>
        <w:t xml:space="preserve"> afregnes efter medgået tid, jf. Kontraktens punkt 15.3. </w:t>
      </w:r>
    </w:p>
    <w:p w14:paraId="6CFDD7CA" w14:textId="7C8C07A9" w:rsidR="0065339F" w:rsidRPr="0077457B" w:rsidRDefault="0065339F" w:rsidP="0026320E">
      <w:pPr>
        <w:pStyle w:val="Typografi5"/>
        <w:numPr>
          <w:ilvl w:val="2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Halvårlig revision af </w:t>
      </w:r>
      <w:r w:rsidR="004D4388" w:rsidRPr="0077457B">
        <w:rPr>
          <w:rFonts w:ascii="Arial" w:hAnsi="Arial" w:cs="Arial"/>
          <w:sz w:val="21"/>
          <w:szCs w:val="21"/>
        </w:rPr>
        <w:t>d</w:t>
      </w:r>
      <w:r w:rsidR="00D53191" w:rsidRPr="0077457B">
        <w:rPr>
          <w:rFonts w:ascii="Arial" w:hAnsi="Arial" w:cs="Arial"/>
          <w:sz w:val="21"/>
          <w:szCs w:val="21"/>
        </w:rPr>
        <w:t>et nye Politiker for en Dag</w:t>
      </w:r>
    </w:p>
    <w:p w14:paraId="5217EF88" w14:textId="545D3681" w:rsidR="004A79B2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bCs w:val="0"/>
          <w:spacing w:val="0"/>
          <w:sz w:val="21"/>
          <w:szCs w:val="21"/>
        </w:rPr>
        <w:t xml:space="preserve">Leverandøren skal hvert halve år udføre en revision af </w:t>
      </w:r>
      <w:r w:rsidR="004D4388" w:rsidRPr="0077457B">
        <w:rPr>
          <w:rFonts w:ascii="Arial" w:hAnsi="Arial" w:cs="Arial"/>
          <w:bCs w:val="0"/>
          <w:spacing w:val="0"/>
          <w:sz w:val="21"/>
          <w:szCs w:val="21"/>
        </w:rPr>
        <w:t>det nye Politiker for en Dag</w:t>
      </w:r>
      <w:r w:rsidRPr="0077457B">
        <w:rPr>
          <w:rFonts w:ascii="Arial" w:hAnsi="Arial" w:cs="Arial"/>
          <w:bCs w:val="0"/>
          <w:spacing w:val="0"/>
          <w:sz w:val="21"/>
          <w:szCs w:val="21"/>
        </w:rPr>
        <w:t xml:space="preserve">. Typiske opgaver forbundet med en revision </w:t>
      </w:r>
      <w:r w:rsidR="009F62BE" w:rsidRPr="0077457B">
        <w:rPr>
          <w:rFonts w:ascii="Arial" w:hAnsi="Arial" w:cs="Arial"/>
          <w:sz w:val="21"/>
          <w:szCs w:val="21"/>
        </w:rPr>
        <w:t>vil være en</w:t>
      </w:r>
      <w:r w:rsidRPr="0077457B">
        <w:rPr>
          <w:rFonts w:ascii="Arial" w:hAnsi="Arial" w:cs="Arial"/>
          <w:bCs w:val="0"/>
          <w:spacing w:val="6"/>
          <w:sz w:val="21"/>
          <w:szCs w:val="21"/>
        </w:rPr>
        <w:t xml:space="preserve"> analyse af </w:t>
      </w:r>
      <w:r w:rsidR="003325DE">
        <w:rPr>
          <w:rFonts w:ascii="Arial" w:hAnsi="Arial" w:cs="Arial"/>
          <w:bCs w:val="0"/>
          <w:spacing w:val="6"/>
          <w:sz w:val="21"/>
          <w:szCs w:val="21"/>
        </w:rPr>
        <w:t>det nye Politiker for en Dag</w:t>
      </w:r>
      <w:r w:rsidRPr="0077457B">
        <w:rPr>
          <w:rFonts w:ascii="Arial" w:hAnsi="Arial" w:cs="Arial"/>
          <w:bCs w:val="0"/>
          <w:spacing w:val="6"/>
          <w:sz w:val="21"/>
          <w:szCs w:val="21"/>
        </w:rPr>
        <w:t>, forbedring af driftsrutiner, ændringer af multimedieprogram, test og idriftsættelse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. Som en del af revisionen opdateres reservelageret og type og antal reservedele justeres. </w:t>
      </w:r>
    </w:p>
    <w:p w14:paraId="4EF589EE" w14:textId="77777777" w:rsidR="004A79B2" w:rsidRPr="0077457B" w:rsidRDefault="004A79B2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3CB953B7" w14:textId="051F9AFC" w:rsidR="004A79B2" w:rsidRPr="0077457B" w:rsidRDefault="004A79B2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I rimelig tid forud for den halvårlige revision skal Leverandøren afklare med Kunden, hvilke faglige kompetencer, der skal være til stede ved revisionen.    </w:t>
      </w:r>
    </w:p>
    <w:p w14:paraId="578CC885" w14:textId="77777777" w:rsidR="004A79B2" w:rsidRPr="0077457B" w:rsidRDefault="004A79B2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222DB640" w14:textId="77777777" w:rsidR="004A79B2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Den halvårlige revision honoreres til timepris. </w:t>
      </w:r>
      <w:r w:rsidR="004A79B2" w:rsidRPr="0077457B">
        <w:rPr>
          <w:rFonts w:ascii="Arial" w:hAnsi="Arial" w:cs="Arial"/>
          <w:spacing w:val="6"/>
          <w:sz w:val="21"/>
          <w:szCs w:val="21"/>
        </w:rPr>
        <w:t xml:space="preserve">Evt. ophold og rejseomkostninger er Kunden uvedkommende. </w:t>
      </w:r>
    </w:p>
    <w:p w14:paraId="7F75613E" w14:textId="4EB571DE" w:rsidR="0065339F" w:rsidRPr="0077457B" w:rsidRDefault="004A79B2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  </w:t>
      </w:r>
    </w:p>
    <w:p w14:paraId="01206F3E" w14:textId="1700D7F2" w:rsidR="0065339F" w:rsidRPr="0077457B" w:rsidRDefault="00A25D2A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Repræsentanter fra Leverandøren og Kunden mødes i Spillet for at drøfte status på </w:t>
      </w:r>
      <w:r w:rsidR="00D14859" w:rsidRPr="0077457B">
        <w:rPr>
          <w:rFonts w:ascii="Arial" w:hAnsi="Arial" w:cs="Arial"/>
          <w:spacing w:val="6"/>
          <w:sz w:val="21"/>
          <w:szCs w:val="21"/>
        </w:rPr>
        <w:t>I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ndhold og pædagogik, </w:t>
      </w:r>
      <w:r w:rsidR="00D14859" w:rsidRPr="0077457B">
        <w:rPr>
          <w:rFonts w:ascii="Arial" w:hAnsi="Arial" w:cs="Arial"/>
          <w:spacing w:val="6"/>
          <w:sz w:val="21"/>
          <w:szCs w:val="21"/>
        </w:rPr>
        <w:t xml:space="preserve">Den </w:t>
      </w:r>
      <w:r w:rsidR="003F2379">
        <w:rPr>
          <w:rFonts w:ascii="Arial" w:hAnsi="Arial" w:cs="Arial"/>
          <w:spacing w:val="6"/>
          <w:sz w:val="21"/>
          <w:szCs w:val="21"/>
        </w:rPr>
        <w:t>D</w:t>
      </w:r>
      <w:r w:rsidR="003F2379" w:rsidRPr="0077457B">
        <w:rPr>
          <w:rFonts w:ascii="Arial" w:hAnsi="Arial" w:cs="Arial"/>
          <w:spacing w:val="6"/>
          <w:sz w:val="21"/>
          <w:szCs w:val="21"/>
        </w:rPr>
        <w:t>igital</w:t>
      </w:r>
      <w:r w:rsidR="003F2379">
        <w:rPr>
          <w:rFonts w:ascii="Arial" w:hAnsi="Arial" w:cs="Arial"/>
          <w:spacing w:val="6"/>
          <w:sz w:val="21"/>
          <w:szCs w:val="21"/>
        </w:rPr>
        <w:t>e</w:t>
      </w:r>
      <w:r w:rsidR="003F2379" w:rsidRPr="0077457B">
        <w:rPr>
          <w:rFonts w:ascii="Arial" w:hAnsi="Arial" w:cs="Arial"/>
          <w:spacing w:val="6"/>
          <w:sz w:val="21"/>
          <w:szCs w:val="21"/>
        </w:rPr>
        <w:t xml:space="preserve"> 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løsning samt </w:t>
      </w:r>
      <w:r w:rsidR="00D14859" w:rsidRPr="0077457B">
        <w:rPr>
          <w:rFonts w:ascii="Arial" w:hAnsi="Arial" w:cs="Arial"/>
          <w:spacing w:val="6"/>
          <w:sz w:val="21"/>
          <w:szCs w:val="21"/>
        </w:rPr>
        <w:t>I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nteriør og lokaler.  </w:t>
      </w:r>
    </w:p>
    <w:p w14:paraId="7683DC96" w14:textId="77777777" w:rsidR="00A25D2A" w:rsidRPr="0077457B" w:rsidRDefault="00A25D2A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6479EE80" w14:textId="77777777" w:rsidR="00A25D2A" w:rsidRPr="0077457B" w:rsidRDefault="00A25D2A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  <w:u w:val="single"/>
        </w:rPr>
      </w:pPr>
      <w:r w:rsidRPr="0077457B">
        <w:rPr>
          <w:rFonts w:ascii="Arial" w:hAnsi="Arial" w:cs="Arial"/>
          <w:spacing w:val="6"/>
          <w:sz w:val="21"/>
          <w:szCs w:val="21"/>
          <w:u w:val="single"/>
        </w:rPr>
        <w:t>Indhold og pædagogik:</w:t>
      </w:r>
    </w:p>
    <w:p w14:paraId="34BF7FB0" w14:textId="5CB769D0" w:rsidR="00A25D2A" w:rsidRPr="0077457B" w:rsidRDefault="00A25D2A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>Ved hver halvårlige gennemgang drøfte</w:t>
      </w:r>
      <w:r w:rsidR="004D4388" w:rsidRPr="0077457B">
        <w:rPr>
          <w:rFonts w:ascii="Arial" w:hAnsi="Arial" w:cs="Arial"/>
          <w:spacing w:val="6"/>
          <w:sz w:val="21"/>
          <w:szCs w:val="21"/>
        </w:rPr>
        <w:t>s</w:t>
      </w:r>
      <w:r w:rsidRPr="0077457B">
        <w:rPr>
          <w:rFonts w:ascii="Arial" w:hAnsi="Arial" w:cs="Arial"/>
          <w:spacing w:val="6"/>
          <w:sz w:val="21"/>
          <w:szCs w:val="21"/>
        </w:rPr>
        <w:t>:</w:t>
      </w:r>
    </w:p>
    <w:p w14:paraId="6839C696" w14:textId="166913AB" w:rsidR="00A25D2A" w:rsidRPr="0077457B" w:rsidRDefault="00A25D2A" w:rsidP="0026320E">
      <w:pPr>
        <w:pStyle w:val="Listeafsnit"/>
        <w:numPr>
          <w:ilvl w:val="0"/>
          <w:numId w:val="10"/>
        </w:numPr>
        <w:tabs>
          <w:tab w:val="left" w:pos="1304"/>
        </w:tabs>
        <w:spacing w:line="360" w:lineRule="auto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Behovet for opdatering af </w:t>
      </w:r>
      <w:r w:rsidR="007157C9">
        <w:rPr>
          <w:rFonts w:ascii="Arial" w:hAnsi="Arial" w:cs="Arial"/>
          <w:spacing w:val="6"/>
          <w:sz w:val="21"/>
          <w:szCs w:val="21"/>
        </w:rPr>
        <w:t>S</w:t>
      </w:r>
      <w:r w:rsidRPr="0077457B">
        <w:rPr>
          <w:rFonts w:ascii="Arial" w:hAnsi="Arial" w:cs="Arial"/>
          <w:spacing w:val="6"/>
          <w:sz w:val="21"/>
          <w:szCs w:val="21"/>
        </w:rPr>
        <w:t>ager i Spillet</w:t>
      </w:r>
    </w:p>
    <w:p w14:paraId="17DCCD73" w14:textId="12501078" w:rsidR="00A25D2A" w:rsidRPr="0077457B" w:rsidRDefault="00A25D2A" w:rsidP="0026320E">
      <w:pPr>
        <w:pStyle w:val="Listeafsnit"/>
        <w:numPr>
          <w:ilvl w:val="0"/>
          <w:numId w:val="10"/>
        </w:numPr>
        <w:tabs>
          <w:tab w:val="left" w:pos="1304"/>
        </w:tabs>
        <w:spacing w:line="360" w:lineRule="auto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>Behovet for opdatering af før- og eftermateriale</w:t>
      </w:r>
    </w:p>
    <w:p w14:paraId="27F1167A" w14:textId="582435CD" w:rsidR="00A25D2A" w:rsidRPr="0077457B" w:rsidRDefault="00A25D2A" w:rsidP="0026320E">
      <w:pPr>
        <w:pStyle w:val="Listeafsnit"/>
        <w:numPr>
          <w:ilvl w:val="0"/>
          <w:numId w:val="10"/>
        </w:numPr>
        <w:tabs>
          <w:tab w:val="left" w:pos="1304"/>
        </w:tabs>
        <w:spacing w:line="360" w:lineRule="auto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Behovet for kompetenceudvikling af </w:t>
      </w:r>
      <w:r w:rsidR="007157C9">
        <w:rPr>
          <w:rFonts w:ascii="Arial" w:hAnsi="Arial" w:cs="Arial"/>
          <w:spacing w:val="6"/>
          <w:sz w:val="21"/>
          <w:szCs w:val="21"/>
        </w:rPr>
        <w:t>P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iloter </w:t>
      </w:r>
    </w:p>
    <w:p w14:paraId="46A66F16" w14:textId="77777777" w:rsidR="009A47DE" w:rsidRPr="0077457B" w:rsidRDefault="009A47DE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538507FF" w14:textId="6D160AFF" w:rsidR="0065339F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  <w:u w:val="single"/>
        </w:rPr>
      </w:pPr>
      <w:r w:rsidRPr="0077457B">
        <w:rPr>
          <w:rFonts w:ascii="Arial" w:hAnsi="Arial" w:cs="Arial"/>
          <w:spacing w:val="6"/>
          <w:sz w:val="21"/>
          <w:szCs w:val="21"/>
          <w:u w:val="single"/>
        </w:rPr>
        <w:t>D</w:t>
      </w:r>
      <w:r w:rsidR="003E2281" w:rsidRPr="0077457B">
        <w:rPr>
          <w:rFonts w:ascii="Arial" w:hAnsi="Arial" w:cs="Arial"/>
          <w:spacing w:val="6"/>
          <w:sz w:val="21"/>
          <w:szCs w:val="21"/>
          <w:u w:val="single"/>
        </w:rPr>
        <w:t xml:space="preserve">en </w:t>
      </w:r>
      <w:r w:rsidR="003F2379">
        <w:rPr>
          <w:rFonts w:ascii="Arial" w:hAnsi="Arial" w:cs="Arial"/>
          <w:spacing w:val="6"/>
          <w:sz w:val="21"/>
          <w:szCs w:val="21"/>
          <w:u w:val="single"/>
        </w:rPr>
        <w:t>D</w:t>
      </w:r>
      <w:r w:rsidR="003F2379" w:rsidRPr="0077457B">
        <w:rPr>
          <w:rFonts w:ascii="Arial" w:hAnsi="Arial" w:cs="Arial"/>
          <w:spacing w:val="6"/>
          <w:sz w:val="21"/>
          <w:szCs w:val="21"/>
          <w:u w:val="single"/>
        </w:rPr>
        <w:t xml:space="preserve">igitale </w:t>
      </w:r>
      <w:r w:rsidRPr="0077457B">
        <w:rPr>
          <w:rFonts w:ascii="Arial" w:hAnsi="Arial" w:cs="Arial"/>
          <w:spacing w:val="6"/>
          <w:sz w:val="21"/>
          <w:szCs w:val="21"/>
          <w:u w:val="single"/>
        </w:rPr>
        <w:t>løsning:</w:t>
      </w:r>
    </w:p>
    <w:p w14:paraId="4F78FD65" w14:textId="01B0DB9E" w:rsidR="009A47DE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Ved hver halvårlige gennemgang skal </w:t>
      </w:r>
      <w:r w:rsidR="003E2281" w:rsidRPr="0077457B">
        <w:rPr>
          <w:rFonts w:ascii="Arial" w:hAnsi="Arial" w:cs="Arial"/>
          <w:spacing w:val="6"/>
          <w:sz w:val="21"/>
          <w:szCs w:val="21"/>
        </w:rPr>
        <w:t>L</w:t>
      </w:r>
      <w:r w:rsidRPr="0077457B">
        <w:rPr>
          <w:rFonts w:ascii="Arial" w:hAnsi="Arial" w:cs="Arial"/>
          <w:spacing w:val="6"/>
          <w:sz w:val="21"/>
          <w:szCs w:val="21"/>
        </w:rPr>
        <w:t>everandøren lave en analyse og kontrol af al teknik</w:t>
      </w:r>
      <w:r w:rsidR="005C6597" w:rsidRPr="0077457B">
        <w:rPr>
          <w:rFonts w:ascii="Arial" w:hAnsi="Arial" w:cs="Arial"/>
          <w:spacing w:val="6"/>
          <w:sz w:val="21"/>
          <w:szCs w:val="21"/>
        </w:rPr>
        <w:t>ken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 i </w:t>
      </w:r>
      <w:r w:rsidR="003F2379">
        <w:rPr>
          <w:rFonts w:ascii="Arial" w:hAnsi="Arial" w:cs="Arial"/>
          <w:spacing w:val="6"/>
          <w:sz w:val="21"/>
          <w:szCs w:val="21"/>
        </w:rPr>
        <w:t>S</w:t>
      </w:r>
      <w:r w:rsidR="003F2379" w:rsidRPr="0077457B">
        <w:rPr>
          <w:rFonts w:ascii="Arial" w:hAnsi="Arial" w:cs="Arial"/>
          <w:spacing w:val="6"/>
          <w:sz w:val="21"/>
          <w:szCs w:val="21"/>
        </w:rPr>
        <w:t>pillet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. Ved halvårsgennemgangen skal </w:t>
      </w:r>
      <w:r w:rsidR="003E2281" w:rsidRPr="0077457B">
        <w:rPr>
          <w:rFonts w:ascii="Arial" w:hAnsi="Arial" w:cs="Arial"/>
          <w:spacing w:val="6"/>
          <w:sz w:val="21"/>
          <w:szCs w:val="21"/>
        </w:rPr>
        <w:t>L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everandøren og </w:t>
      </w:r>
      <w:r w:rsidR="003E2281" w:rsidRPr="0077457B">
        <w:rPr>
          <w:rFonts w:ascii="Arial" w:hAnsi="Arial" w:cs="Arial"/>
          <w:spacing w:val="6"/>
          <w:sz w:val="21"/>
          <w:szCs w:val="21"/>
        </w:rPr>
        <w:t>Kunden drøfte,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 om der er behov for opdateringer. </w:t>
      </w:r>
    </w:p>
    <w:p w14:paraId="163692B2" w14:textId="77777777" w:rsidR="009A47DE" w:rsidRPr="0077457B" w:rsidRDefault="009A47DE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150BEC21" w14:textId="399D3599" w:rsidR="0065339F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Efter hver revision skal </w:t>
      </w:r>
      <w:r w:rsidR="003E2281" w:rsidRPr="0077457B">
        <w:rPr>
          <w:rFonts w:ascii="Arial" w:hAnsi="Arial" w:cs="Arial"/>
          <w:spacing w:val="6"/>
          <w:sz w:val="21"/>
          <w:szCs w:val="21"/>
        </w:rPr>
        <w:t>L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everandøren skriftligt rapportere, hvad som er udført </w:t>
      </w:r>
      <w:r w:rsidR="004D4388" w:rsidRPr="0077457B">
        <w:rPr>
          <w:rFonts w:ascii="Arial" w:hAnsi="Arial" w:cs="Arial"/>
          <w:spacing w:val="6"/>
          <w:sz w:val="21"/>
          <w:szCs w:val="21"/>
        </w:rPr>
        <w:t xml:space="preserve">samt opdatere </w:t>
      </w:r>
      <w:r w:rsidRPr="0077457B">
        <w:rPr>
          <w:rFonts w:ascii="Arial" w:hAnsi="Arial" w:cs="Arial"/>
          <w:spacing w:val="6"/>
          <w:sz w:val="21"/>
          <w:szCs w:val="21"/>
        </w:rPr>
        <w:t>driftshåndbogen.</w:t>
      </w:r>
    </w:p>
    <w:p w14:paraId="0C4B8F95" w14:textId="4DC10BCF" w:rsidR="0065339F" w:rsidRPr="0077457B" w:rsidRDefault="003E2281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  <w:u w:val="single"/>
        </w:rPr>
      </w:pPr>
      <w:r w:rsidRPr="0077457B">
        <w:rPr>
          <w:rFonts w:ascii="Arial" w:hAnsi="Arial" w:cs="Arial"/>
          <w:spacing w:val="6"/>
          <w:sz w:val="21"/>
          <w:szCs w:val="21"/>
        </w:rPr>
        <w:br/>
      </w:r>
      <w:r w:rsidR="0065339F" w:rsidRPr="0077457B">
        <w:rPr>
          <w:rFonts w:ascii="Arial" w:hAnsi="Arial" w:cs="Arial"/>
          <w:spacing w:val="6"/>
          <w:sz w:val="21"/>
          <w:szCs w:val="21"/>
          <w:u w:val="single"/>
        </w:rPr>
        <w:t>Interiør og lokaler:</w:t>
      </w:r>
    </w:p>
    <w:p w14:paraId="69B14EF2" w14:textId="4323357E" w:rsidR="00A25D2A" w:rsidRPr="0077457B" w:rsidRDefault="00A25D2A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>Leverandøren og Kunden skal sammen lave et syn af lokalerne</w:t>
      </w:r>
      <w:r w:rsidR="00C44A01" w:rsidRPr="0077457B">
        <w:rPr>
          <w:rFonts w:ascii="Arial" w:hAnsi="Arial" w:cs="Arial"/>
          <w:spacing w:val="6"/>
          <w:sz w:val="21"/>
          <w:szCs w:val="21"/>
        </w:rPr>
        <w:t xml:space="preserve"> og drøfte, om der er behov for opdatering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. </w:t>
      </w:r>
    </w:p>
    <w:p w14:paraId="13DF44CF" w14:textId="77777777" w:rsidR="003E2281" w:rsidRPr="0077457B" w:rsidRDefault="003E2281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</w:p>
    <w:p w14:paraId="775F8818" w14:textId="3394F8AB" w:rsidR="003E2281" w:rsidRPr="0077457B" w:rsidRDefault="003E2281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Leverandøren </w:t>
      </w:r>
      <w:r w:rsidR="006D09A9" w:rsidRPr="0077457B">
        <w:rPr>
          <w:rFonts w:ascii="Arial" w:hAnsi="Arial" w:cs="Arial"/>
          <w:spacing w:val="6"/>
          <w:sz w:val="21"/>
          <w:szCs w:val="21"/>
        </w:rPr>
        <w:t xml:space="preserve">skal </w:t>
      </w:r>
      <w:r w:rsidRPr="0077457B">
        <w:rPr>
          <w:rFonts w:ascii="Arial" w:hAnsi="Arial" w:cs="Arial"/>
          <w:spacing w:val="6"/>
          <w:sz w:val="21"/>
          <w:szCs w:val="21"/>
        </w:rPr>
        <w:t xml:space="preserve">udarbejde en plan for evt. opdateringer. </w:t>
      </w:r>
    </w:p>
    <w:p w14:paraId="2C9B9275" w14:textId="77777777" w:rsidR="0065339F" w:rsidRPr="0077457B" w:rsidRDefault="0065339F" w:rsidP="0026320E">
      <w:pPr>
        <w:tabs>
          <w:tab w:val="clear" w:pos="1134"/>
          <w:tab w:val="left" w:pos="1304"/>
        </w:tabs>
        <w:jc w:val="left"/>
        <w:rPr>
          <w:rFonts w:ascii="Arial" w:hAnsi="Arial" w:cs="Arial"/>
          <w:sz w:val="21"/>
          <w:szCs w:val="21"/>
        </w:rPr>
      </w:pPr>
    </w:p>
    <w:p w14:paraId="672DBCD4" w14:textId="53FB7172" w:rsidR="0065339F" w:rsidRPr="0077457B" w:rsidRDefault="0065339F" w:rsidP="0026320E">
      <w:pPr>
        <w:pStyle w:val="Typografi5"/>
        <w:numPr>
          <w:ilvl w:val="2"/>
          <w:numId w:val="5"/>
        </w:numPr>
        <w:spacing w:line="360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Løbende vedligehold</w:t>
      </w:r>
    </w:p>
    <w:p w14:paraId="24D83D17" w14:textId="78E5EB60" w:rsidR="009F62BE" w:rsidRPr="0077457B" w:rsidRDefault="009F62BE" w:rsidP="0026320E">
      <w:pPr>
        <w:pStyle w:val="Typografi5"/>
        <w:tabs>
          <w:tab w:val="clear" w:pos="576"/>
        </w:tabs>
        <w:spacing w:line="360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6.3.2.1 </w:t>
      </w:r>
      <w:r w:rsidR="00A1195E" w:rsidRPr="0077457B">
        <w:rPr>
          <w:rFonts w:ascii="Arial" w:hAnsi="Arial" w:cs="Arial"/>
          <w:sz w:val="21"/>
          <w:szCs w:val="21"/>
        </w:rPr>
        <w:t xml:space="preserve">Vedligeholdelse af </w:t>
      </w:r>
      <w:r w:rsidR="003F2379">
        <w:rPr>
          <w:rFonts w:ascii="Arial" w:hAnsi="Arial" w:cs="Arial"/>
          <w:sz w:val="21"/>
          <w:szCs w:val="21"/>
        </w:rPr>
        <w:t>den D</w:t>
      </w:r>
      <w:r w:rsidR="003F2379" w:rsidRPr="0077457B">
        <w:rPr>
          <w:rFonts w:ascii="Arial" w:hAnsi="Arial" w:cs="Arial"/>
          <w:sz w:val="21"/>
          <w:szCs w:val="21"/>
        </w:rPr>
        <w:t xml:space="preserve">igital </w:t>
      </w:r>
      <w:r w:rsidR="000C0D6A" w:rsidRPr="0077457B">
        <w:rPr>
          <w:rFonts w:ascii="Arial" w:hAnsi="Arial" w:cs="Arial"/>
          <w:sz w:val="21"/>
          <w:szCs w:val="21"/>
        </w:rPr>
        <w:t>løsning</w:t>
      </w:r>
      <w:r w:rsidRPr="0077457B">
        <w:rPr>
          <w:rFonts w:ascii="Arial" w:hAnsi="Arial" w:cs="Arial"/>
          <w:sz w:val="21"/>
          <w:szCs w:val="21"/>
        </w:rPr>
        <w:t xml:space="preserve"> </w:t>
      </w:r>
      <w:r w:rsidRPr="0077457B">
        <w:rPr>
          <w:rFonts w:ascii="Arial" w:hAnsi="Arial" w:cs="Arial"/>
          <w:sz w:val="21"/>
          <w:szCs w:val="21"/>
        </w:rPr>
        <w:tab/>
      </w:r>
    </w:p>
    <w:p w14:paraId="32F936BC" w14:textId="77777777" w:rsidR="003E2281" w:rsidRPr="0077457B" w:rsidRDefault="003E2281" w:rsidP="003E2281">
      <w:pPr>
        <w:tabs>
          <w:tab w:val="clear" w:pos="1134"/>
          <w:tab w:val="left" w:pos="1304"/>
        </w:tabs>
        <w:jc w:val="left"/>
        <w:rPr>
          <w:rFonts w:ascii="Arial" w:hAnsi="Arial" w:cs="Arial"/>
          <w:spacing w:val="6"/>
          <w:sz w:val="21"/>
          <w:szCs w:val="21"/>
        </w:rPr>
      </w:pPr>
      <w:r w:rsidRPr="0077457B">
        <w:rPr>
          <w:rFonts w:ascii="Arial" w:hAnsi="Arial" w:cs="Arial"/>
          <w:spacing w:val="6"/>
          <w:sz w:val="21"/>
          <w:szCs w:val="21"/>
        </w:rPr>
        <w:t xml:space="preserve">Leverandøren har ansvaret for at finde de rigtige komponenter og udskifte dem, hvis de eksisterende komponenter ikke længere fungerer. </w:t>
      </w:r>
    </w:p>
    <w:p w14:paraId="0DC2A057" w14:textId="77777777" w:rsidR="009A47DE" w:rsidRPr="0077457B" w:rsidRDefault="009A47DE" w:rsidP="00081236">
      <w:pPr>
        <w:pStyle w:val="Typografi5"/>
        <w:tabs>
          <w:tab w:val="clear" w:pos="576"/>
        </w:tabs>
        <w:spacing w:line="288" w:lineRule="auto"/>
        <w:ind w:left="0" w:firstLine="0"/>
        <w:rPr>
          <w:rFonts w:ascii="Arial" w:hAnsi="Arial" w:cs="Arial"/>
          <w:sz w:val="21"/>
          <w:szCs w:val="21"/>
        </w:rPr>
      </w:pPr>
    </w:p>
    <w:p w14:paraId="6BD0FE7A" w14:textId="079A1AEB" w:rsidR="00582573" w:rsidRPr="0077457B" w:rsidRDefault="00081236" w:rsidP="00081236">
      <w:pPr>
        <w:pStyle w:val="Typografi5"/>
        <w:tabs>
          <w:tab w:val="clear" w:pos="576"/>
        </w:tabs>
        <w:spacing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lastRenderedPageBreak/>
        <w:t xml:space="preserve">6.3.2.2 Interiør </w:t>
      </w:r>
      <w:r w:rsidR="00582573" w:rsidRPr="0077457B">
        <w:rPr>
          <w:rFonts w:ascii="Arial" w:hAnsi="Arial" w:cs="Arial"/>
          <w:sz w:val="21"/>
          <w:szCs w:val="21"/>
        </w:rPr>
        <w:t>og grafisk materiale</w:t>
      </w:r>
    </w:p>
    <w:p w14:paraId="71F91455" w14:textId="09CEBED3" w:rsidR="00081236" w:rsidRPr="0077457B" w:rsidRDefault="009A47DE" w:rsidP="00DF4627">
      <w:pPr>
        <w:pStyle w:val="Typografi5"/>
        <w:tabs>
          <w:tab w:val="clear" w:pos="576"/>
        </w:tabs>
        <w:spacing w:after="0"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Leverandøren har ansvaret for o</w:t>
      </w:r>
      <w:r w:rsidR="00582573" w:rsidRPr="0077457B">
        <w:rPr>
          <w:rFonts w:ascii="Arial" w:hAnsi="Arial" w:cs="Arial"/>
          <w:sz w:val="21"/>
          <w:szCs w:val="21"/>
        </w:rPr>
        <w:t xml:space="preserve">pdatering </w:t>
      </w:r>
      <w:r w:rsidRPr="0077457B">
        <w:rPr>
          <w:rFonts w:ascii="Arial" w:hAnsi="Arial" w:cs="Arial"/>
          <w:sz w:val="21"/>
          <w:szCs w:val="21"/>
        </w:rPr>
        <w:t xml:space="preserve">og </w:t>
      </w:r>
      <w:r w:rsidR="00582573" w:rsidRPr="0077457B">
        <w:rPr>
          <w:rFonts w:ascii="Arial" w:hAnsi="Arial" w:cs="Arial"/>
          <w:sz w:val="21"/>
          <w:szCs w:val="21"/>
        </w:rPr>
        <w:t xml:space="preserve">udskiftning af interiør, rekvisitter og dele af grafisk materiale, der </w:t>
      </w:r>
      <w:r w:rsidR="00783B4B" w:rsidRPr="0077457B">
        <w:rPr>
          <w:rFonts w:ascii="Arial" w:hAnsi="Arial" w:cs="Arial"/>
          <w:sz w:val="21"/>
          <w:szCs w:val="21"/>
        </w:rPr>
        <w:t xml:space="preserve">løbende </w:t>
      </w:r>
      <w:r w:rsidR="00582573" w:rsidRPr="0077457B">
        <w:rPr>
          <w:rFonts w:ascii="Arial" w:hAnsi="Arial" w:cs="Arial"/>
          <w:sz w:val="21"/>
          <w:szCs w:val="21"/>
        </w:rPr>
        <w:t>uddateres.</w:t>
      </w:r>
      <w:r w:rsidR="00081236" w:rsidRPr="0077457B">
        <w:rPr>
          <w:rFonts w:ascii="Arial" w:hAnsi="Arial" w:cs="Arial"/>
          <w:sz w:val="21"/>
          <w:szCs w:val="21"/>
        </w:rPr>
        <w:t xml:space="preserve"> </w:t>
      </w:r>
    </w:p>
    <w:p w14:paraId="5B502567" w14:textId="77777777" w:rsidR="00081236" w:rsidRPr="0077457B" w:rsidRDefault="00081236" w:rsidP="0026320E">
      <w:pPr>
        <w:tabs>
          <w:tab w:val="clear" w:pos="567"/>
        </w:tabs>
        <w:spacing w:before="300"/>
        <w:rPr>
          <w:rFonts w:ascii="Arial" w:hAnsi="Arial" w:cs="Arial"/>
          <w:sz w:val="21"/>
          <w:szCs w:val="21"/>
        </w:rPr>
      </w:pPr>
    </w:p>
    <w:p w14:paraId="517DFB48" w14:textId="4DA493CF" w:rsidR="009F62BE" w:rsidRPr="0077457B" w:rsidRDefault="009F62BE" w:rsidP="009F62BE">
      <w:pPr>
        <w:pStyle w:val="Typografi5"/>
        <w:tabs>
          <w:tab w:val="clear" w:pos="576"/>
        </w:tabs>
        <w:spacing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6.3.2.</w:t>
      </w:r>
      <w:r w:rsidR="00081236" w:rsidRPr="0077457B">
        <w:rPr>
          <w:rFonts w:ascii="Arial" w:hAnsi="Arial" w:cs="Arial"/>
          <w:sz w:val="21"/>
          <w:szCs w:val="21"/>
        </w:rPr>
        <w:t>3</w:t>
      </w:r>
      <w:r w:rsidRPr="0077457B">
        <w:rPr>
          <w:rFonts w:ascii="Arial" w:hAnsi="Arial" w:cs="Arial"/>
          <w:sz w:val="21"/>
          <w:szCs w:val="21"/>
        </w:rPr>
        <w:t xml:space="preserve"> Reservelager</w:t>
      </w:r>
    </w:p>
    <w:p w14:paraId="1BD1040D" w14:textId="21CF08AF" w:rsidR="009F62BE" w:rsidRDefault="009F62BE" w:rsidP="00243092">
      <w:pPr>
        <w:pStyle w:val="Typografi3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Reservedelslager hos </w:t>
      </w:r>
      <w:r w:rsidR="009A47DE" w:rsidRPr="0077457B">
        <w:rPr>
          <w:rFonts w:ascii="Arial" w:hAnsi="Arial" w:cs="Arial"/>
          <w:sz w:val="21"/>
          <w:szCs w:val="21"/>
        </w:rPr>
        <w:t>Kunden</w:t>
      </w:r>
      <w:r w:rsidRPr="0077457B">
        <w:rPr>
          <w:rFonts w:ascii="Arial" w:hAnsi="Arial" w:cs="Arial"/>
          <w:sz w:val="21"/>
          <w:szCs w:val="21"/>
        </w:rPr>
        <w:t xml:space="preserve"> af mindre, men kritiske, dele til Spillet, omfatte</w:t>
      </w:r>
      <w:r w:rsidR="003806FB">
        <w:rPr>
          <w:rFonts w:ascii="Arial" w:hAnsi="Arial" w:cs="Arial"/>
          <w:sz w:val="21"/>
          <w:szCs w:val="21"/>
        </w:rPr>
        <w:t>r</w:t>
      </w:r>
      <w:r w:rsidRPr="0077457B">
        <w:rPr>
          <w:rFonts w:ascii="Arial" w:hAnsi="Arial" w:cs="Arial"/>
          <w:sz w:val="21"/>
          <w:szCs w:val="21"/>
        </w:rPr>
        <w:t xml:space="preserve"> reservedele og minimumsantal</w:t>
      </w:r>
      <w:r w:rsidR="003806FB">
        <w:rPr>
          <w:rFonts w:ascii="Arial" w:hAnsi="Arial" w:cs="Arial"/>
          <w:sz w:val="21"/>
          <w:szCs w:val="21"/>
        </w:rPr>
        <w:t xml:space="preserve"> jf. Bilag 5a.</w:t>
      </w:r>
    </w:p>
    <w:p w14:paraId="3C951C99" w14:textId="10740C4A" w:rsidR="009F62BE" w:rsidRPr="00243092" w:rsidRDefault="009F62BE" w:rsidP="00243092">
      <w:pPr>
        <w:pStyle w:val="Typografi3"/>
        <w:rPr>
          <w:rFonts w:ascii="Arial" w:hAnsi="Arial" w:cs="Arial"/>
          <w:i/>
          <w:sz w:val="21"/>
          <w:szCs w:val="21"/>
        </w:rPr>
      </w:pPr>
      <w:r w:rsidRPr="00243092">
        <w:rPr>
          <w:rFonts w:ascii="Arial" w:hAnsi="Arial" w:cs="Arial"/>
          <w:i/>
          <w:sz w:val="21"/>
          <w:szCs w:val="21"/>
        </w:rPr>
        <w:t>[</w:t>
      </w:r>
      <w:r w:rsidR="00C3243A" w:rsidRPr="00243092">
        <w:rPr>
          <w:rFonts w:ascii="Arial" w:hAnsi="Arial" w:cs="Arial"/>
          <w:i/>
          <w:sz w:val="21"/>
          <w:szCs w:val="21"/>
        </w:rPr>
        <w:t xml:space="preserve">Specifikation af </w:t>
      </w:r>
      <w:r w:rsidR="009D2E16" w:rsidRPr="00243092">
        <w:rPr>
          <w:rFonts w:ascii="Arial" w:hAnsi="Arial" w:cs="Arial"/>
          <w:i/>
          <w:sz w:val="21"/>
          <w:szCs w:val="21"/>
        </w:rPr>
        <w:t xml:space="preserve">relevante </w:t>
      </w:r>
      <w:r w:rsidR="00C3243A" w:rsidRPr="00243092">
        <w:rPr>
          <w:rFonts w:ascii="Arial" w:hAnsi="Arial" w:cs="Arial"/>
          <w:i/>
          <w:sz w:val="21"/>
          <w:szCs w:val="21"/>
        </w:rPr>
        <w:t xml:space="preserve">reservedele og minimumsantal i </w:t>
      </w:r>
      <w:r w:rsidR="009A47DE" w:rsidRPr="00243092">
        <w:rPr>
          <w:rFonts w:ascii="Arial" w:hAnsi="Arial" w:cs="Arial"/>
          <w:i/>
          <w:sz w:val="21"/>
          <w:szCs w:val="21"/>
        </w:rPr>
        <w:t xml:space="preserve">Bilag </w:t>
      </w:r>
      <w:r w:rsidR="0053477E" w:rsidRPr="00243092">
        <w:rPr>
          <w:rFonts w:ascii="Arial" w:hAnsi="Arial" w:cs="Arial"/>
          <w:i/>
          <w:sz w:val="21"/>
          <w:szCs w:val="21"/>
        </w:rPr>
        <w:t>5</w:t>
      </w:r>
      <w:r w:rsidR="00BD59DB" w:rsidRPr="00243092">
        <w:rPr>
          <w:rFonts w:ascii="Arial" w:hAnsi="Arial" w:cs="Arial"/>
          <w:i/>
          <w:sz w:val="21"/>
          <w:szCs w:val="21"/>
        </w:rPr>
        <w:t>a</w:t>
      </w:r>
      <w:r w:rsidRPr="00243092">
        <w:rPr>
          <w:rFonts w:ascii="Arial" w:hAnsi="Arial" w:cs="Arial"/>
          <w:i/>
          <w:sz w:val="21"/>
          <w:szCs w:val="21"/>
        </w:rPr>
        <w:t xml:space="preserve"> </w:t>
      </w:r>
      <w:r w:rsidR="00C3243A" w:rsidRPr="00243092">
        <w:rPr>
          <w:rFonts w:ascii="Arial" w:hAnsi="Arial" w:cs="Arial"/>
          <w:i/>
          <w:sz w:val="21"/>
          <w:szCs w:val="21"/>
        </w:rPr>
        <w:t xml:space="preserve">udarbejdes senest i Designfasen efter forslag fra Leverandøren </w:t>
      </w:r>
      <w:r w:rsidR="009D2E16" w:rsidRPr="00243092">
        <w:rPr>
          <w:rFonts w:ascii="Arial" w:hAnsi="Arial" w:cs="Arial"/>
          <w:i/>
          <w:sz w:val="21"/>
          <w:szCs w:val="21"/>
        </w:rPr>
        <w:t xml:space="preserve">og </w:t>
      </w:r>
      <w:r w:rsidR="00C3243A" w:rsidRPr="00243092">
        <w:rPr>
          <w:rFonts w:ascii="Arial" w:hAnsi="Arial" w:cs="Arial"/>
          <w:i/>
          <w:sz w:val="21"/>
          <w:szCs w:val="21"/>
        </w:rPr>
        <w:t>g</w:t>
      </w:r>
      <w:r w:rsidR="009D2E16" w:rsidRPr="00243092">
        <w:rPr>
          <w:rFonts w:ascii="Arial" w:hAnsi="Arial" w:cs="Arial"/>
          <w:i/>
          <w:sz w:val="21"/>
          <w:szCs w:val="21"/>
        </w:rPr>
        <w:t>odkendelse fra</w:t>
      </w:r>
      <w:r w:rsidR="00C3243A" w:rsidRPr="00243092">
        <w:rPr>
          <w:rFonts w:ascii="Arial" w:hAnsi="Arial" w:cs="Arial"/>
          <w:i/>
          <w:sz w:val="21"/>
          <w:szCs w:val="21"/>
        </w:rPr>
        <w:t xml:space="preserve"> Folketinget</w:t>
      </w:r>
      <w:r w:rsidR="009D2E16" w:rsidRPr="00243092">
        <w:rPr>
          <w:rFonts w:ascii="Arial" w:hAnsi="Arial" w:cs="Arial"/>
          <w:i/>
          <w:sz w:val="21"/>
          <w:szCs w:val="21"/>
        </w:rPr>
        <w:t>.</w:t>
      </w:r>
      <w:r w:rsidRPr="00243092">
        <w:rPr>
          <w:rFonts w:ascii="Arial" w:hAnsi="Arial" w:cs="Arial"/>
          <w:i/>
          <w:sz w:val="21"/>
          <w:szCs w:val="21"/>
        </w:rPr>
        <w:t>]</w:t>
      </w:r>
    </w:p>
    <w:p w14:paraId="157CB0CF" w14:textId="78BAE46A" w:rsidR="009D2E16" w:rsidRPr="00243092" w:rsidRDefault="009D2E16" w:rsidP="00243092">
      <w:pPr>
        <w:pStyle w:val="Typografi3"/>
        <w:rPr>
          <w:rFonts w:ascii="Arial" w:hAnsi="Arial" w:cs="Arial"/>
          <w:sz w:val="21"/>
          <w:szCs w:val="21"/>
        </w:rPr>
      </w:pPr>
      <w:r w:rsidRPr="00243092">
        <w:rPr>
          <w:rFonts w:ascii="Arial" w:hAnsi="Arial" w:cs="Arial"/>
          <w:sz w:val="21"/>
          <w:szCs w:val="21"/>
        </w:rPr>
        <w:t xml:space="preserve">Leverandøren skal </w:t>
      </w:r>
      <w:r w:rsidR="004E230B" w:rsidRPr="00243092">
        <w:rPr>
          <w:rFonts w:ascii="Arial" w:hAnsi="Arial" w:cs="Arial"/>
          <w:sz w:val="21"/>
          <w:szCs w:val="21"/>
        </w:rPr>
        <w:t>sørge for</w:t>
      </w:r>
      <w:r w:rsidR="00B0562E">
        <w:rPr>
          <w:rFonts w:ascii="Arial" w:hAnsi="Arial" w:cs="Arial"/>
          <w:sz w:val="21"/>
          <w:szCs w:val="21"/>
        </w:rPr>
        <w:t>,</w:t>
      </w:r>
      <w:r w:rsidR="004E230B" w:rsidRPr="00243092">
        <w:rPr>
          <w:rFonts w:ascii="Arial" w:hAnsi="Arial" w:cs="Arial"/>
          <w:sz w:val="21"/>
          <w:szCs w:val="21"/>
        </w:rPr>
        <w:t xml:space="preserve"> at </w:t>
      </w:r>
      <w:r w:rsidRPr="00243092">
        <w:rPr>
          <w:rFonts w:ascii="Arial" w:hAnsi="Arial" w:cs="Arial"/>
          <w:sz w:val="21"/>
          <w:szCs w:val="21"/>
        </w:rPr>
        <w:t xml:space="preserve">reservedelslageret </w:t>
      </w:r>
      <w:r w:rsidR="004E230B" w:rsidRPr="00243092">
        <w:rPr>
          <w:rFonts w:ascii="Arial" w:hAnsi="Arial" w:cs="Arial"/>
          <w:sz w:val="21"/>
          <w:szCs w:val="21"/>
        </w:rPr>
        <w:t>er levereret til</w:t>
      </w:r>
      <w:r w:rsidRPr="00243092">
        <w:rPr>
          <w:rFonts w:ascii="Arial" w:hAnsi="Arial" w:cs="Arial"/>
          <w:sz w:val="21"/>
          <w:szCs w:val="21"/>
        </w:rPr>
        <w:t xml:space="preserve"> Folketinget senest ved overtagelsesprøven, jf. Bilag 1.</w:t>
      </w:r>
    </w:p>
    <w:p w14:paraId="5FA244BF" w14:textId="77777777" w:rsidR="00000337" w:rsidRDefault="00000337" w:rsidP="00243092">
      <w:pPr>
        <w:pStyle w:val="Typografi3"/>
        <w:rPr>
          <w:rFonts w:ascii="Arial" w:hAnsi="Arial" w:cs="Arial"/>
          <w:sz w:val="21"/>
          <w:szCs w:val="21"/>
        </w:rPr>
      </w:pPr>
      <w:r w:rsidRPr="00243092">
        <w:rPr>
          <w:rFonts w:ascii="Arial" w:hAnsi="Arial" w:cs="Arial"/>
          <w:sz w:val="21"/>
          <w:szCs w:val="21"/>
        </w:rPr>
        <w:t>Folketinget ejer reservedelslageret.</w:t>
      </w:r>
    </w:p>
    <w:p w14:paraId="35C6F428" w14:textId="10BFB4C1" w:rsidR="009D2E16" w:rsidRPr="00243092" w:rsidRDefault="00B0562E" w:rsidP="00243092">
      <w:pPr>
        <w:pStyle w:val="Typografi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Vederlag for r</w:t>
      </w:r>
      <w:r w:rsidR="00000337">
        <w:rPr>
          <w:rFonts w:ascii="Arial" w:hAnsi="Arial" w:cs="Arial"/>
          <w:sz w:val="21"/>
          <w:szCs w:val="21"/>
        </w:rPr>
        <w:t>eservedele der indgår i e</w:t>
      </w:r>
      <w:r w:rsidR="004E230B" w:rsidRPr="00243092">
        <w:rPr>
          <w:rFonts w:ascii="Arial" w:hAnsi="Arial" w:cs="Arial"/>
          <w:sz w:val="21"/>
          <w:szCs w:val="21"/>
        </w:rPr>
        <w:t>tablering</w:t>
      </w:r>
      <w:r w:rsidR="00000337">
        <w:rPr>
          <w:rFonts w:ascii="Arial" w:hAnsi="Arial" w:cs="Arial"/>
          <w:sz w:val="21"/>
          <w:szCs w:val="21"/>
        </w:rPr>
        <w:t>en</w:t>
      </w:r>
      <w:r w:rsidR="004E230B" w:rsidRPr="00243092">
        <w:rPr>
          <w:rFonts w:ascii="Arial" w:hAnsi="Arial" w:cs="Arial"/>
          <w:sz w:val="21"/>
          <w:szCs w:val="21"/>
        </w:rPr>
        <w:t xml:space="preserve"> af reservedelslageret faktureres ved overtagelsesprøven, jf. betalingsbetingelser i Kontraktens punkt </w:t>
      </w:r>
      <w:r w:rsidR="00243092" w:rsidRPr="00243092">
        <w:rPr>
          <w:rFonts w:ascii="Arial" w:hAnsi="Arial" w:cs="Arial"/>
          <w:sz w:val="21"/>
          <w:szCs w:val="21"/>
        </w:rPr>
        <w:t>16.</w:t>
      </w:r>
    </w:p>
    <w:p w14:paraId="61646689" w14:textId="6B97B350" w:rsidR="009F62BE" w:rsidRPr="00243092" w:rsidRDefault="0086488B" w:rsidP="00243092">
      <w:pPr>
        <w:pStyle w:val="Typografi3"/>
        <w:rPr>
          <w:rFonts w:ascii="Arial" w:hAnsi="Arial" w:cs="Arial"/>
          <w:sz w:val="21"/>
          <w:szCs w:val="21"/>
        </w:rPr>
      </w:pPr>
      <w:r w:rsidRPr="00243092">
        <w:rPr>
          <w:rFonts w:ascii="Arial" w:hAnsi="Arial" w:cs="Arial"/>
          <w:sz w:val="21"/>
          <w:szCs w:val="21"/>
        </w:rPr>
        <w:t xml:space="preserve">Leverandøren har ansvaret for at opretholde reservelageret </w:t>
      </w:r>
      <w:r w:rsidR="00A25D2A" w:rsidRPr="00243092">
        <w:rPr>
          <w:rFonts w:ascii="Arial" w:hAnsi="Arial" w:cs="Arial"/>
          <w:sz w:val="21"/>
          <w:szCs w:val="21"/>
        </w:rPr>
        <w:t>intakt</w:t>
      </w:r>
      <w:r w:rsidRPr="00243092">
        <w:rPr>
          <w:rFonts w:ascii="Arial" w:hAnsi="Arial" w:cs="Arial"/>
          <w:sz w:val="21"/>
          <w:szCs w:val="21"/>
        </w:rPr>
        <w:t>.</w:t>
      </w:r>
    </w:p>
    <w:p w14:paraId="534DF514" w14:textId="58BEA6BA" w:rsidR="00486DD2" w:rsidRPr="00243092" w:rsidRDefault="00000337" w:rsidP="00243092">
      <w:pPr>
        <w:pStyle w:val="Typografi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Ved</w:t>
      </w:r>
      <w:r w:rsidR="00B0562E">
        <w:rPr>
          <w:rFonts w:ascii="Arial" w:hAnsi="Arial" w:cs="Arial"/>
          <w:sz w:val="21"/>
          <w:szCs w:val="21"/>
        </w:rPr>
        <w:t>erlag for reservedele til</w:t>
      </w:r>
      <w:r>
        <w:rPr>
          <w:rFonts w:ascii="Arial" w:hAnsi="Arial" w:cs="Arial"/>
          <w:sz w:val="21"/>
          <w:szCs w:val="21"/>
        </w:rPr>
        <w:t xml:space="preserve"> opfyldning af reservedelslager faktureres</w:t>
      </w:r>
      <w:r w:rsidR="00B0562E">
        <w:rPr>
          <w:rFonts w:ascii="Arial" w:hAnsi="Arial" w:cs="Arial"/>
          <w:sz w:val="21"/>
          <w:szCs w:val="21"/>
        </w:rPr>
        <w:t xml:space="preserve"> Folketinget jf. betalingsbetingelser i Kontraktens punkt 16.</w:t>
      </w:r>
    </w:p>
    <w:p w14:paraId="1397DB3E" w14:textId="77777777" w:rsidR="00F76FDD" w:rsidRPr="0077457B" w:rsidRDefault="00F76FDD" w:rsidP="0026320E">
      <w:pPr>
        <w:tabs>
          <w:tab w:val="clear" w:pos="567"/>
          <w:tab w:val="clear" w:pos="1134"/>
          <w:tab w:val="left" w:pos="1150"/>
        </w:tabs>
        <w:spacing w:before="120"/>
        <w:rPr>
          <w:rFonts w:ascii="Arial" w:hAnsi="Arial" w:cs="Arial"/>
          <w:sz w:val="21"/>
          <w:szCs w:val="21"/>
        </w:rPr>
      </w:pPr>
    </w:p>
    <w:p w14:paraId="6DB8375E" w14:textId="77777777" w:rsidR="00BE7F2D" w:rsidRPr="0077457B" w:rsidRDefault="00BE7F2D" w:rsidP="009C76F9">
      <w:pPr>
        <w:pStyle w:val="Typografi5"/>
        <w:numPr>
          <w:ilvl w:val="1"/>
          <w:numId w:val="5"/>
        </w:numPr>
        <w:spacing w:line="288" w:lineRule="auto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Kundens ydelser</w:t>
      </w:r>
    </w:p>
    <w:p w14:paraId="4F3109A2" w14:textId="5662F421" w:rsidR="00BE7F2D" w:rsidRPr="0077457B" w:rsidRDefault="00BE7F2D">
      <w:pPr>
        <w:pStyle w:val="Typografi3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>Kunden er forpligtet til at erlægge de ydelser, der fremgår</w:t>
      </w:r>
      <w:r w:rsidR="006E3F83" w:rsidRPr="0077457B">
        <w:rPr>
          <w:rFonts w:ascii="Arial" w:hAnsi="Arial" w:cs="Arial"/>
          <w:sz w:val="21"/>
          <w:szCs w:val="21"/>
        </w:rPr>
        <w:t xml:space="preserve"> af</w:t>
      </w:r>
      <w:r w:rsidRPr="0077457B">
        <w:rPr>
          <w:rFonts w:ascii="Arial" w:hAnsi="Arial" w:cs="Arial"/>
          <w:sz w:val="21"/>
          <w:szCs w:val="21"/>
        </w:rPr>
        <w:t xml:space="preserve"> Kontrakten samt </w:t>
      </w:r>
      <w:r w:rsidR="0065339F" w:rsidRPr="0077457B">
        <w:rPr>
          <w:rFonts w:ascii="Arial" w:hAnsi="Arial" w:cs="Arial"/>
          <w:sz w:val="21"/>
          <w:szCs w:val="21"/>
        </w:rPr>
        <w:t>Aftalen om drift, support og vedligeholdelse</w:t>
      </w:r>
      <w:r w:rsidR="00A80A87">
        <w:rPr>
          <w:rFonts w:ascii="Arial" w:hAnsi="Arial" w:cs="Arial"/>
          <w:sz w:val="21"/>
          <w:szCs w:val="21"/>
        </w:rPr>
        <w:t>, herunder særligt deltagelse i den halvårlige gennemgang af Spillet.</w:t>
      </w:r>
      <w:r w:rsidRPr="0077457B">
        <w:rPr>
          <w:rFonts w:ascii="Arial" w:hAnsi="Arial" w:cs="Arial"/>
          <w:sz w:val="21"/>
          <w:szCs w:val="21"/>
        </w:rPr>
        <w:t xml:space="preserve"> </w:t>
      </w:r>
    </w:p>
    <w:p w14:paraId="22E8082C" w14:textId="77777777" w:rsidR="00BE7F2D" w:rsidRPr="0077457B" w:rsidRDefault="00BE7F2D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22" w:name="_Toc469516095"/>
      <w:bookmarkStart w:id="23" w:name="_Toc295257202"/>
      <w:bookmarkStart w:id="24" w:name="_Toc184904190"/>
      <w:bookmarkStart w:id="25" w:name="_Toc8625511"/>
      <w:bookmarkStart w:id="26" w:name="_Toc8624578"/>
      <w:bookmarkStart w:id="27" w:name="_Toc8624594"/>
      <w:bookmarkStart w:id="28" w:name="_Toc8625527"/>
      <w:bookmarkStart w:id="29" w:name="_Toc25037153"/>
      <w:bookmarkStart w:id="30" w:name="_Toc122401605"/>
      <w:r w:rsidRPr="0077457B">
        <w:rPr>
          <w:rFonts w:ascii="Arial" w:hAnsi="Arial" w:cs="Arial"/>
          <w:sz w:val="21"/>
          <w:szCs w:val="21"/>
        </w:rPr>
        <w:t>Fortrolighed, persondatabehandling og Kundens data</w:t>
      </w:r>
      <w:bookmarkEnd w:id="22"/>
    </w:p>
    <w:p w14:paraId="3A8E31F6" w14:textId="68719500" w:rsidR="00BE7F2D" w:rsidRPr="0077457B" w:rsidRDefault="00BE7F2D" w:rsidP="00BE7F2D">
      <w:pPr>
        <w:pStyle w:val="Overskrift2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Kontraktens punkt </w:t>
      </w:r>
      <w:r w:rsidR="00DB1CF3">
        <w:rPr>
          <w:rFonts w:ascii="Arial" w:eastAsia="Times" w:hAnsi="Arial" w:cs="Arial"/>
          <w:b w:val="0"/>
          <w:sz w:val="21"/>
          <w:szCs w:val="21"/>
        </w:rPr>
        <w:t xml:space="preserve">27 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og </w:t>
      </w:r>
      <w:r w:rsidR="005075E9">
        <w:rPr>
          <w:rFonts w:ascii="Arial" w:eastAsia="Times" w:hAnsi="Arial" w:cs="Arial"/>
          <w:b w:val="0"/>
          <w:sz w:val="21"/>
          <w:szCs w:val="21"/>
        </w:rPr>
        <w:t>19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finder anvendelse i forhold til Parternes pligt til fortrolighed og Leverandørens eventuelle behandling af persondata for Kunden.</w:t>
      </w:r>
    </w:p>
    <w:p w14:paraId="7C1F8A1F" w14:textId="686E0853" w:rsidR="00BE7F2D" w:rsidRDefault="00BE7F2D" w:rsidP="00DF4627">
      <w:pPr>
        <w:pStyle w:val="Overskrift2"/>
        <w:spacing w:after="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Kundens uhindrede adgang til egne data, Leverandørens bistand til udtræk af data fra </w:t>
      </w:r>
      <w:r w:rsidR="00567BC8" w:rsidRPr="0077457B">
        <w:rPr>
          <w:rFonts w:ascii="Arial" w:eastAsia="Times" w:hAnsi="Arial" w:cs="Arial"/>
          <w:b w:val="0"/>
          <w:sz w:val="21"/>
          <w:szCs w:val="21"/>
        </w:rPr>
        <w:t>Spillet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og rettigheder hertil er reguleret i Kontraktens punkt </w:t>
      </w:r>
      <w:r w:rsidR="00DB1CF3">
        <w:rPr>
          <w:rFonts w:ascii="Arial" w:eastAsia="Times" w:hAnsi="Arial" w:cs="Arial"/>
          <w:b w:val="0"/>
          <w:sz w:val="21"/>
          <w:szCs w:val="21"/>
        </w:rPr>
        <w:t xml:space="preserve">26 og </w:t>
      </w:r>
      <w:r w:rsidR="007157C9">
        <w:rPr>
          <w:rFonts w:ascii="Arial" w:eastAsia="Times" w:hAnsi="Arial" w:cs="Arial"/>
          <w:b w:val="0"/>
          <w:sz w:val="21"/>
          <w:szCs w:val="21"/>
        </w:rPr>
        <w:t>30</w:t>
      </w:r>
      <w:r w:rsidRPr="0077457B">
        <w:rPr>
          <w:rFonts w:ascii="Arial" w:eastAsia="Times" w:hAnsi="Arial" w:cs="Arial"/>
          <w:b w:val="0"/>
          <w:sz w:val="21"/>
          <w:szCs w:val="21"/>
        </w:rPr>
        <w:t>.</w:t>
      </w:r>
    </w:p>
    <w:p w14:paraId="77AED8D8" w14:textId="77777777" w:rsidR="00DF4627" w:rsidRPr="00DF4627" w:rsidRDefault="00DF4627" w:rsidP="00DF4627">
      <w:pPr>
        <w:rPr>
          <w:rFonts w:eastAsia="Times"/>
        </w:rPr>
      </w:pPr>
    </w:p>
    <w:p w14:paraId="6102CCB5" w14:textId="7D239070" w:rsidR="00BE7F2D" w:rsidRPr="0077457B" w:rsidRDefault="00BE7F2D" w:rsidP="00FF5FA7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31" w:name="_Toc469516096"/>
      <w:r w:rsidRPr="0077457B">
        <w:rPr>
          <w:rFonts w:ascii="Arial" w:hAnsi="Arial" w:cs="Arial"/>
          <w:sz w:val="21"/>
          <w:szCs w:val="21"/>
        </w:rPr>
        <w:t>Lovgivningskrav</w:t>
      </w:r>
      <w:bookmarkEnd w:id="23"/>
      <w:bookmarkEnd w:id="24"/>
      <w:bookmarkEnd w:id="25"/>
      <w:bookmarkEnd w:id="26"/>
      <w:bookmarkEnd w:id="31"/>
    </w:p>
    <w:p w14:paraId="437428ED" w14:textId="3BB58795" w:rsidR="00BE7F2D" w:rsidRPr="0077457B" w:rsidRDefault="00BE7F2D" w:rsidP="00BE7F2D">
      <w:pPr>
        <w:pStyle w:val="Niveau2"/>
        <w:tabs>
          <w:tab w:val="clear" w:pos="576"/>
        </w:tabs>
        <w:spacing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Leverandøren er forpligtet til at iagttage den på tidspunktet for </w:t>
      </w:r>
      <w:r w:rsidR="0065339F" w:rsidRPr="0077457B">
        <w:rPr>
          <w:rFonts w:ascii="Arial" w:hAnsi="Arial" w:cs="Arial"/>
          <w:sz w:val="21"/>
          <w:szCs w:val="21"/>
        </w:rPr>
        <w:t>Aftalen om drift, support og vedligeholdelses</w:t>
      </w:r>
      <w:r w:rsidRPr="0077457B">
        <w:rPr>
          <w:rFonts w:ascii="Arial" w:hAnsi="Arial" w:cs="Arial"/>
          <w:sz w:val="21"/>
          <w:szCs w:val="21"/>
        </w:rPr>
        <w:t xml:space="preserve"> indgåelse relevante lovgivning for driftsafvikling.</w:t>
      </w:r>
    </w:p>
    <w:p w14:paraId="5A52D886" w14:textId="77777777" w:rsidR="00674C97" w:rsidRDefault="00BE7F2D" w:rsidP="00BE7F2D">
      <w:pPr>
        <w:pStyle w:val="Niveau2"/>
        <w:tabs>
          <w:tab w:val="clear" w:pos="576"/>
        </w:tabs>
        <w:spacing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lastRenderedPageBreak/>
        <w:t xml:space="preserve">Ved ændringer i driften, der er en nødvendig følge af ændret lovgivning, påhviler det Leverandøren at opfylde sådanne krav. </w:t>
      </w:r>
      <w:bookmarkStart w:id="32" w:name="_Ref125172391"/>
      <w:bookmarkStart w:id="33" w:name="_Ref125172386"/>
      <w:bookmarkStart w:id="34" w:name="_Toc295257203"/>
      <w:bookmarkStart w:id="35" w:name="_Toc191112033"/>
      <w:bookmarkStart w:id="36" w:name="_Toc183317492"/>
    </w:p>
    <w:p w14:paraId="7CDBD9C9" w14:textId="77777777" w:rsidR="00DF4627" w:rsidRPr="0077457B" w:rsidRDefault="00DF4627" w:rsidP="00DF4627">
      <w:pPr>
        <w:pStyle w:val="Niveau2"/>
        <w:tabs>
          <w:tab w:val="clear" w:pos="576"/>
        </w:tabs>
        <w:spacing w:after="0" w:line="288" w:lineRule="auto"/>
        <w:ind w:left="0" w:firstLine="0"/>
        <w:rPr>
          <w:rFonts w:ascii="Arial" w:hAnsi="Arial" w:cs="Arial"/>
          <w:sz w:val="21"/>
          <w:szCs w:val="21"/>
        </w:rPr>
      </w:pPr>
    </w:p>
    <w:p w14:paraId="37497102" w14:textId="4339773F" w:rsidR="00BE7F2D" w:rsidRPr="0077457B" w:rsidRDefault="00BE7F2D" w:rsidP="00FF5FA7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37" w:name="_Toc469516097"/>
      <w:r w:rsidRPr="0077457B">
        <w:rPr>
          <w:rFonts w:ascii="Arial" w:hAnsi="Arial" w:cs="Arial"/>
          <w:sz w:val="21"/>
          <w:szCs w:val="21"/>
        </w:rPr>
        <w:t xml:space="preserve">Drift </w:t>
      </w:r>
      <w:bookmarkEnd w:id="32"/>
      <w:bookmarkEnd w:id="33"/>
      <w:r w:rsidR="00E14800" w:rsidRPr="0077457B">
        <w:rPr>
          <w:rFonts w:ascii="Arial" w:hAnsi="Arial" w:cs="Arial"/>
          <w:sz w:val="21"/>
          <w:szCs w:val="21"/>
        </w:rPr>
        <w:t xml:space="preserve">og vedligeholdelse </w:t>
      </w:r>
      <w:r w:rsidRPr="0077457B">
        <w:rPr>
          <w:rFonts w:ascii="Arial" w:hAnsi="Arial" w:cs="Arial"/>
          <w:sz w:val="21"/>
          <w:szCs w:val="21"/>
        </w:rPr>
        <w:t>hos andre end Leverandøren</w:t>
      </w:r>
      <w:bookmarkEnd w:id="34"/>
      <w:bookmarkEnd w:id="35"/>
      <w:bookmarkEnd w:id="36"/>
      <w:bookmarkEnd w:id="37"/>
    </w:p>
    <w:p w14:paraId="62456190" w14:textId="71287E4B" w:rsidR="005075E9" w:rsidRDefault="00BE7F2D" w:rsidP="005075E9">
      <w:pPr>
        <w:rPr>
          <w:rFonts w:ascii="Arial" w:eastAsia="Times" w:hAnsi="Arial" w:cs="Arial"/>
          <w:sz w:val="21"/>
          <w:szCs w:val="21"/>
        </w:rPr>
      </w:pPr>
      <w:r w:rsidRPr="0077457B">
        <w:rPr>
          <w:rFonts w:ascii="Arial" w:eastAsia="Times" w:hAnsi="Arial" w:cs="Arial"/>
          <w:sz w:val="21"/>
          <w:szCs w:val="21"/>
        </w:rPr>
        <w:t xml:space="preserve">Kunden ønsker fleksibilitet med hensyn til driften af </w:t>
      </w:r>
      <w:r w:rsidR="00E14800" w:rsidRPr="0077457B">
        <w:rPr>
          <w:rFonts w:ascii="Arial" w:eastAsia="Times" w:hAnsi="Arial" w:cs="Arial"/>
          <w:sz w:val="21"/>
          <w:szCs w:val="21"/>
        </w:rPr>
        <w:t>det nye Politiker for en Dag</w:t>
      </w:r>
      <w:r w:rsidRPr="0077457B">
        <w:rPr>
          <w:rFonts w:ascii="Arial" w:eastAsia="Times" w:hAnsi="Arial" w:cs="Arial"/>
          <w:sz w:val="21"/>
          <w:szCs w:val="21"/>
        </w:rPr>
        <w:t xml:space="preserve"> og kan følgelig opsige </w:t>
      </w:r>
      <w:r w:rsidR="0065339F" w:rsidRPr="0077457B">
        <w:rPr>
          <w:rFonts w:ascii="Arial" w:eastAsia="Times" w:hAnsi="Arial" w:cs="Arial"/>
          <w:sz w:val="21"/>
          <w:szCs w:val="21"/>
        </w:rPr>
        <w:t>Aftalen om drift, support og vedligeholdelse</w:t>
      </w:r>
      <w:r w:rsidRPr="0077457B">
        <w:rPr>
          <w:rFonts w:ascii="Arial" w:eastAsia="Times" w:hAnsi="Arial" w:cs="Arial"/>
          <w:sz w:val="21"/>
          <w:szCs w:val="21"/>
        </w:rPr>
        <w:t xml:space="preserve"> jf. punkt </w:t>
      </w:r>
      <w:r w:rsidRPr="0077457B">
        <w:rPr>
          <w:rFonts w:ascii="Arial" w:eastAsia="Times" w:hAnsi="Arial" w:cs="Arial"/>
          <w:b/>
          <w:sz w:val="21"/>
          <w:szCs w:val="21"/>
        </w:rPr>
        <w:fldChar w:fldCharType="begin"/>
      </w:r>
      <w:r w:rsidRPr="0077457B">
        <w:rPr>
          <w:rFonts w:ascii="Arial" w:eastAsia="Times" w:hAnsi="Arial" w:cs="Arial"/>
          <w:sz w:val="21"/>
          <w:szCs w:val="21"/>
        </w:rPr>
        <w:instrText xml:space="preserve"> REF _Ref210967739 \r \h </w:instrText>
      </w:r>
      <w:r w:rsidR="00684C28" w:rsidRPr="0077457B">
        <w:rPr>
          <w:rFonts w:ascii="Arial" w:eastAsia="Times" w:hAnsi="Arial" w:cs="Arial"/>
          <w:sz w:val="21"/>
          <w:szCs w:val="21"/>
        </w:rPr>
        <w:instrText xml:space="preserve"> \* MERGEFORMAT </w:instrText>
      </w:r>
      <w:r w:rsidRPr="0077457B">
        <w:rPr>
          <w:rFonts w:ascii="Arial" w:eastAsia="Times" w:hAnsi="Arial" w:cs="Arial"/>
          <w:b/>
          <w:sz w:val="21"/>
          <w:szCs w:val="21"/>
        </w:rPr>
      </w:r>
      <w:r w:rsidRPr="0077457B">
        <w:rPr>
          <w:rFonts w:ascii="Arial" w:eastAsia="Times" w:hAnsi="Arial" w:cs="Arial"/>
          <w:b/>
          <w:sz w:val="21"/>
          <w:szCs w:val="21"/>
        </w:rPr>
        <w:fldChar w:fldCharType="separate"/>
      </w:r>
      <w:r w:rsidR="00B56CC8">
        <w:rPr>
          <w:rFonts w:ascii="Arial" w:eastAsia="Times" w:hAnsi="Arial" w:cs="Arial"/>
          <w:sz w:val="21"/>
          <w:szCs w:val="21"/>
        </w:rPr>
        <w:t>12</w:t>
      </w:r>
      <w:r w:rsidRPr="0077457B">
        <w:rPr>
          <w:rFonts w:ascii="Arial" w:eastAsia="Times" w:hAnsi="Arial" w:cs="Arial"/>
          <w:b/>
          <w:sz w:val="21"/>
          <w:szCs w:val="21"/>
        </w:rPr>
        <w:fldChar w:fldCharType="end"/>
      </w:r>
      <w:r w:rsidRPr="0077457B">
        <w:rPr>
          <w:rFonts w:ascii="Arial" w:eastAsia="Times" w:hAnsi="Arial" w:cs="Arial"/>
          <w:sz w:val="21"/>
          <w:szCs w:val="21"/>
        </w:rPr>
        <w:t>.</w:t>
      </w:r>
      <w:r w:rsidR="005075E9">
        <w:rPr>
          <w:rFonts w:ascii="Arial" w:eastAsia="Times" w:hAnsi="Arial" w:cs="Arial"/>
          <w:sz w:val="21"/>
          <w:szCs w:val="21"/>
        </w:rPr>
        <w:t xml:space="preserve"> </w:t>
      </w:r>
      <w:r w:rsidR="005075E9" w:rsidRPr="005075E9">
        <w:rPr>
          <w:rFonts w:ascii="Arial" w:eastAsia="Times" w:hAnsi="Arial" w:cs="Arial"/>
          <w:sz w:val="21"/>
          <w:szCs w:val="21"/>
        </w:rPr>
        <w:t xml:space="preserve">Leverandøren skal i den forbindelse sørge for at tilrettelægge og levere </w:t>
      </w:r>
      <w:r w:rsidR="005075E9" w:rsidRPr="0077457B">
        <w:rPr>
          <w:rFonts w:ascii="Arial" w:eastAsia="Times" w:hAnsi="Arial" w:cs="Arial"/>
          <w:sz w:val="21"/>
          <w:szCs w:val="21"/>
        </w:rPr>
        <w:t xml:space="preserve">drift, support og </w:t>
      </w:r>
      <w:r w:rsidR="005075E9" w:rsidRPr="005075E9">
        <w:rPr>
          <w:rFonts w:ascii="Arial" w:eastAsia="Times" w:hAnsi="Arial" w:cs="Arial"/>
          <w:sz w:val="21"/>
          <w:szCs w:val="21"/>
        </w:rPr>
        <w:t>vedligeholdelsesydelserne på en sådan måde, at der kan ske en så ubesværet og omkostningsfri overdragelse af ydelserne til tredjemand som muligt.</w:t>
      </w:r>
    </w:p>
    <w:p w14:paraId="1BC0ADCB" w14:textId="77777777" w:rsidR="009117DA" w:rsidRPr="005075E9" w:rsidRDefault="009117DA" w:rsidP="005075E9">
      <w:pPr>
        <w:rPr>
          <w:rFonts w:eastAsia="Times"/>
        </w:rPr>
      </w:pPr>
    </w:p>
    <w:p w14:paraId="53E324FE" w14:textId="77777777" w:rsidR="00BE7F2D" w:rsidRPr="0077457B" w:rsidRDefault="00BE7F2D" w:rsidP="005075E9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38" w:name="_Toc184904184"/>
      <w:bookmarkStart w:id="39" w:name="_Toc295257204"/>
      <w:bookmarkStart w:id="40" w:name="_Toc469516098"/>
      <w:r w:rsidRPr="0077457B">
        <w:rPr>
          <w:rFonts w:ascii="Arial" w:hAnsi="Arial" w:cs="Arial"/>
          <w:sz w:val="21"/>
          <w:szCs w:val="21"/>
        </w:rPr>
        <w:t>Pris</w:t>
      </w:r>
      <w:bookmarkEnd w:id="38"/>
      <w:r w:rsidRPr="0077457B">
        <w:rPr>
          <w:rFonts w:ascii="Arial" w:hAnsi="Arial" w:cs="Arial"/>
          <w:sz w:val="21"/>
          <w:szCs w:val="21"/>
        </w:rPr>
        <w:t>er og betalingsvilkår</w:t>
      </w:r>
      <w:bookmarkEnd w:id="39"/>
      <w:bookmarkEnd w:id="40"/>
    </w:p>
    <w:p w14:paraId="4C0F0096" w14:textId="23E37CB7" w:rsidR="00BE7F2D" w:rsidRPr="00C95582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bookmarkStart w:id="41" w:name="_Ref76537943"/>
      <w:r w:rsidRPr="0077457B">
        <w:rPr>
          <w:rFonts w:ascii="Arial" w:eastAsia="Times" w:hAnsi="Arial" w:cs="Arial"/>
          <w:b w:val="0"/>
          <w:sz w:val="21"/>
          <w:szCs w:val="21"/>
        </w:rPr>
        <w:t xml:space="preserve">Det faste 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månedlige </w:t>
      </w:r>
      <w:r w:rsidR="00B351C1" w:rsidRPr="00C95582">
        <w:rPr>
          <w:rFonts w:ascii="Arial" w:eastAsia="Times" w:hAnsi="Arial" w:cs="Arial"/>
          <w:b w:val="0"/>
          <w:sz w:val="21"/>
          <w:szCs w:val="21"/>
        </w:rPr>
        <w:t>grund</w:t>
      </w:r>
      <w:r w:rsidRPr="00C95582">
        <w:rPr>
          <w:rFonts w:ascii="Arial" w:eastAsia="Times" w:hAnsi="Arial" w:cs="Arial"/>
          <w:b w:val="0"/>
          <w:sz w:val="21"/>
          <w:szCs w:val="21"/>
        </w:rPr>
        <w:t>vederlag for drift</w:t>
      </w:r>
      <w:r w:rsidR="00043813">
        <w:rPr>
          <w:rFonts w:ascii="Arial" w:eastAsia="Times" w:hAnsi="Arial" w:cs="Arial"/>
          <w:b w:val="0"/>
          <w:sz w:val="21"/>
          <w:szCs w:val="21"/>
        </w:rPr>
        <w:t xml:space="preserve"> og </w:t>
      </w:r>
      <w:r w:rsidR="00A123D1" w:rsidRPr="00C95582">
        <w:rPr>
          <w:rFonts w:ascii="Arial" w:eastAsia="Times" w:hAnsi="Arial" w:cs="Arial"/>
          <w:b w:val="0"/>
          <w:sz w:val="21"/>
          <w:szCs w:val="21"/>
        </w:rPr>
        <w:t xml:space="preserve">support 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fremgår af Bilag </w:t>
      </w:r>
      <w:bookmarkEnd w:id="41"/>
      <w:r w:rsidR="00EF24DB" w:rsidRPr="00C95582">
        <w:rPr>
          <w:rFonts w:ascii="Arial" w:eastAsia="Times" w:hAnsi="Arial" w:cs="Arial"/>
          <w:b w:val="0"/>
          <w:sz w:val="21"/>
          <w:szCs w:val="21"/>
        </w:rPr>
        <w:t>11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 til Kontrakten. </w:t>
      </w:r>
    </w:p>
    <w:p w14:paraId="76964BF0" w14:textId="4C6C1D48" w:rsidR="00BE7F2D" w:rsidRPr="00C95582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C95582">
        <w:rPr>
          <w:rFonts w:ascii="Arial" w:eastAsia="Times" w:hAnsi="Arial" w:cs="Arial"/>
          <w:b w:val="0"/>
          <w:sz w:val="21"/>
          <w:szCs w:val="21"/>
        </w:rPr>
        <w:t xml:space="preserve">Betalingsbetingelserne i Kontraktens punkt </w:t>
      </w:r>
      <w:r w:rsidR="005075E9">
        <w:rPr>
          <w:rFonts w:ascii="Arial" w:eastAsia="Times" w:hAnsi="Arial" w:cs="Arial"/>
          <w:b w:val="0"/>
          <w:sz w:val="21"/>
          <w:szCs w:val="21"/>
        </w:rPr>
        <w:t>16</w:t>
      </w:r>
      <w:r w:rsidR="005075E9" w:rsidRPr="00C95582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Pr="00C95582">
        <w:rPr>
          <w:rFonts w:ascii="Arial" w:eastAsia="Times" w:hAnsi="Arial" w:cs="Arial"/>
          <w:b w:val="0"/>
          <w:sz w:val="21"/>
          <w:szCs w:val="21"/>
        </w:rPr>
        <w:t>finder anvendelse. Betaling sker månedligt bagud fra Overtagelsesdagen.</w:t>
      </w:r>
    </w:p>
    <w:p w14:paraId="58913853" w14:textId="11E24FC3" w:rsidR="00DF4627" w:rsidRDefault="00BE7F2D" w:rsidP="009117DA">
      <w:pPr>
        <w:pStyle w:val="Overskrift2"/>
        <w:spacing w:after="0"/>
        <w:rPr>
          <w:rFonts w:ascii="Arial" w:eastAsia="Times" w:hAnsi="Arial" w:cs="Arial"/>
          <w:b w:val="0"/>
          <w:sz w:val="21"/>
          <w:szCs w:val="21"/>
        </w:rPr>
      </w:pPr>
      <w:r w:rsidRPr="00C95582">
        <w:rPr>
          <w:rFonts w:ascii="Arial" w:eastAsia="Times" w:hAnsi="Arial" w:cs="Arial"/>
          <w:b w:val="0"/>
          <w:sz w:val="21"/>
          <w:szCs w:val="21"/>
        </w:rPr>
        <w:t xml:space="preserve">Det i Bilag </w:t>
      </w:r>
      <w:r w:rsidR="00EF24DB" w:rsidRPr="00C95582">
        <w:rPr>
          <w:rFonts w:ascii="Arial" w:eastAsia="Times" w:hAnsi="Arial" w:cs="Arial"/>
          <w:b w:val="0"/>
          <w:sz w:val="21"/>
          <w:szCs w:val="21"/>
        </w:rPr>
        <w:t>11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 specificerede vederlag</w:t>
      </w:r>
      <w:r w:rsidR="008451F5" w:rsidRPr="00C95582">
        <w:rPr>
          <w:rFonts w:ascii="Arial" w:eastAsia="Times" w:hAnsi="Arial" w:cs="Arial"/>
          <w:b w:val="0"/>
          <w:sz w:val="21"/>
          <w:szCs w:val="21"/>
        </w:rPr>
        <w:t xml:space="preserve"> for drift</w:t>
      </w:r>
      <w:r w:rsidR="00043813">
        <w:rPr>
          <w:rFonts w:ascii="Arial" w:eastAsia="Times" w:hAnsi="Arial" w:cs="Arial"/>
          <w:b w:val="0"/>
          <w:sz w:val="21"/>
          <w:szCs w:val="21"/>
        </w:rPr>
        <w:t>, support</w:t>
      </w:r>
      <w:r w:rsidR="008451F5" w:rsidRPr="00C95582">
        <w:rPr>
          <w:rFonts w:ascii="Arial" w:eastAsia="Times" w:hAnsi="Arial" w:cs="Arial"/>
          <w:b w:val="0"/>
          <w:sz w:val="21"/>
          <w:szCs w:val="21"/>
        </w:rPr>
        <w:t xml:space="preserve"> og vedligeholdelse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 indeholder alle de i </w:t>
      </w:r>
      <w:r w:rsidR="008451F5" w:rsidRPr="00C95582">
        <w:rPr>
          <w:rFonts w:ascii="Arial" w:eastAsia="Times" w:hAnsi="Arial" w:cs="Arial"/>
          <w:b w:val="0"/>
          <w:sz w:val="21"/>
          <w:szCs w:val="21"/>
        </w:rPr>
        <w:t xml:space="preserve">aftalen om drift, support og vedligeholdelse </w:t>
      </w:r>
      <w:r w:rsidRPr="00C95582">
        <w:rPr>
          <w:rFonts w:ascii="Arial" w:eastAsia="Times" w:hAnsi="Arial" w:cs="Arial"/>
          <w:b w:val="0"/>
          <w:sz w:val="21"/>
          <w:szCs w:val="21"/>
        </w:rPr>
        <w:t xml:space="preserve">omtalte ydelser, med mindre andet udtrykkeligt er angivet. </w:t>
      </w:r>
    </w:p>
    <w:p w14:paraId="3E91531E" w14:textId="77777777" w:rsidR="009117DA" w:rsidRPr="009117DA" w:rsidRDefault="009117DA" w:rsidP="009117DA">
      <w:pPr>
        <w:rPr>
          <w:rFonts w:eastAsia="Times"/>
        </w:rPr>
      </w:pPr>
    </w:p>
    <w:p w14:paraId="43BC3102" w14:textId="77777777" w:rsidR="00BE7F2D" w:rsidRPr="0077457B" w:rsidRDefault="00BE7F2D" w:rsidP="00FF5FA7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42" w:name="_Toc184904191"/>
      <w:bookmarkStart w:id="43" w:name="_Toc295257205"/>
      <w:bookmarkStart w:id="44" w:name="_Toc469516099"/>
      <w:r w:rsidRPr="0077457B">
        <w:rPr>
          <w:rFonts w:ascii="Arial" w:hAnsi="Arial" w:cs="Arial"/>
          <w:sz w:val="21"/>
          <w:szCs w:val="21"/>
        </w:rPr>
        <w:t xml:space="preserve">Servicemål </w:t>
      </w:r>
      <w:bookmarkEnd w:id="42"/>
      <w:r w:rsidRPr="0077457B">
        <w:rPr>
          <w:rFonts w:ascii="Arial" w:hAnsi="Arial" w:cs="Arial"/>
          <w:sz w:val="21"/>
          <w:szCs w:val="21"/>
        </w:rPr>
        <w:t>og bod</w:t>
      </w:r>
      <w:bookmarkEnd w:id="43"/>
      <w:bookmarkEnd w:id="44"/>
    </w:p>
    <w:p w14:paraId="0010D35B" w14:textId="73F2618D" w:rsidR="00DF4627" w:rsidRDefault="00BE7F2D" w:rsidP="009117DA">
      <w:pPr>
        <w:pStyle w:val="Niveau2"/>
        <w:tabs>
          <w:tab w:val="clear" w:pos="576"/>
        </w:tabs>
        <w:spacing w:after="0" w:line="288" w:lineRule="auto"/>
        <w:ind w:left="0" w:firstLine="0"/>
        <w:rPr>
          <w:rFonts w:ascii="Arial" w:hAnsi="Arial" w:cs="Arial"/>
          <w:sz w:val="21"/>
          <w:szCs w:val="21"/>
        </w:rPr>
      </w:pPr>
      <w:r w:rsidRPr="0077457B">
        <w:rPr>
          <w:rFonts w:ascii="Arial" w:hAnsi="Arial" w:cs="Arial"/>
          <w:sz w:val="21"/>
          <w:szCs w:val="21"/>
        </w:rPr>
        <w:t xml:space="preserve">Leverandøren garanterer opfyldelse af de af Bilag </w:t>
      </w:r>
      <w:r w:rsidR="00F6608C" w:rsidRPr="0077457B">
        <w:rPr>
          <w:rFonts w:ascii="Arial" w:hAnsi="Arial" w:cs="Arial"/>
          <w:sz w:val="21"/>
          <w:szCs w:val="21"/>
        </w:rPr>
        <w:t>6</w:t>
      </w:r>
      <w:r w:rsidRPr="0077457B">
        <w:rPr>
          <w:rFonts w:ascii="Arial" w:hAnsi="Arial" w:cs="Arial"/>
          <w:sz w:val="21"/>
          <w:szCs w:val="21"/>
        </w:rPr>
        <w:t xml:space="preserve"> omfattede servicemål vedrørende drift. I tilfælde af manglende overholdelse af krav eller servicemål </w:t>
      </w:r>
      <w:r w:rsidR="00A80A87">
        <w:rPr>
          <w:rFonts w:ascii="Arial" w:hAnsi="Arial" w:cs="Arial"/>
          <w:sz w:val="21"/>
          <w:szCs w:val="21"/>
        </w:rPr>
        <w:t>beregnes bod</w:t>
      </w:r>
      <w:r w:rsidR="00A80A87" w:rsidRPr="0077457B">
        <w:rPr>
          <w:rFonts w:ascii="Arial" w:hAnsi="Arial" w:cs="Arial"/>
          <w:sz w:val="21"/>
          <w:szCs w:val="21"/>
        </w:rPr>
        <w:t xml:space="preserve"> </w:t>
      </w:r>
      <w:r w:rsidR="00E829D2" w:rsidRPr="0077457B">
        <w:rPr>
          <w:rFonts w:ascii="Arial" w:hAnsi="Arial" w:cs="Arial"/>
          <w:sz w:val="21"/>
          <w:szCs w:val="21"/>
        </w:rPr>
        <w:t>som fastsat i Bilag 6</w:t>
      </w:r>
      <w:r w:rsidRPr="0077457B">
        <w:rPr>
          <w:rFonts w:ascii="Arial" w:hAnsi="Arial" w:cs="Arial"/>
          <w:sz w:val="21"/>
          <w:szCs w:val="21"/>
        </w:rPr>
        <w:t xml:space="preserve"> </w:t>
      </w:r>
      <w:r w:rsidR="00A80A87">
        <w:rPr>
          <w:rFonts w:ascii="Arial" w:hAnsi="Arial" w:cs="Arial"/>
          <w:sz w:val="21"/>
          <w:szCs w:val="21"/>
        </w:rPr>
        <w:t>og</w:t>
      </w:r>
      <w:r w:rsidRPr="0077457B">
        <w:rPr>
          <w:rFonts w:ascii="Arial" w:hAnsi="Arial" w:cs="Arial"/>
          <w:sz w:val="21"/>
          <w:szCs w:val="21"/>
        </w:rPr>
        <w:t xml:space="preserve"> Kontrakten</w:t>
      </w:r>
      <w:r w:rsidR="00A80A87">
        <w:rPr>
          <w:rFonts w:ascii="Arial" w:hAnsi="Arial" w:cs="Arial"/>
          <w:sz w:val="21"/>
          <w:szCs w:val="21"/>
        </w:rPr>
        <w:t>s punkt 2</w:t>
      </w:r>
      <w:r w:rsidR="00C56ADD">
        <w:rPr>
          <w:rFonts w:ascii="Arial" w:hAnsi="Arial" w:cs="Arial"/>
          <w:sz w:val="21"/>
          <w:szCs w:val="21"/>
        </w:rPr>
        <w:t>1</w:t>
      </w:r>
      <w:r w:rsidR="00A80A87">
        <w:rPr>
          <w:rFonts w:ascii="Arial" w:hAnsi="Arial" w:cs="Arial"/>
          <w:sz w:val="21"/>
          <w:szCs w:val="21"/>
        </w:rPr>
        <w:t>.3.2</w:t>
      </w:r>
      <w:r w:rsidRPr="0077457B">
        <w:rPr>
          <w:rFonts w:ascii="Arial" w:hAnsi="Arial" w:cs="Arial"/>
          <w:sz w:val="21"/>
          <w:szCs w:val="21"/>
        </w:rPr>
        <w:t>.</w:t>
      </w:r>
      <w:r w:rsidRPr="0077457B">
        <w:rPr>
          <w:rFonts w:ascii="Arial" w:hAnsi="Arial" w:cs="Arial"/>
          <w:sz w:val="21"/>
          <w:szCs w:val="21"/>
          <w:highlight w:val="yellow"/>
        </w:rPr>
        <w:t xml:space="preserve">  </w:t>
      </w:r>
    </w:p>
    <w:p w14:paraId="682E70D3" w14:textId="77777777" w:rsidR="009117DA" w:rsidRPr="0077457B" w:rsidRDefault="009117DA" w:rsidP="009117DA">
      <w:pPr>
        <w:pStyle w:val="Niveau2"/>
        <w:tabs>
          <w:tab w:val="clear" w:pos="576"/>
        </w:tabs>
        <w:spacing w:after="0" w:line="288" w:lineRule="auto"/>
        <w:ind w:left="0" w:firstLine="0"/>
        <w:rPr>
          <w:rFonts w:ascii="Arial" w:hAnsi="Arial" w:cs="Arial"/>
          <w:sz w:val="21"/>
          <w:szCs w:val="21"/>
        </w:rPr>
      </w:pPr>
    </w:p>
    <w:p w14:paraId="3B5E3879" w14:textId="77777777" w:rsidR="00BE7F2D" w:rsidRPr="0077457B" w:rsidRDefault="00BE7F2D" w:rsidP="00FF5FA7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45" w:name="_Ref210967739"/>
      <w:bookmarkStart w:id="46" w:name="_Toc295257207"/>
      <w:bookmarkStart w:id="47" w:name="_Toc191112038"/>
      <w:bookmarkStart w:id="48" w:name="_Toc469516100"/>
      <w:bookmarkStart w:id="49" w:name="_Toc184904196"/>
      <w:bookmarkStart w:id="50" w:name="_Toc122401613"/>
      <w:bookmarkStart w:id="51" w:name="_Toc25037161"/>
      <w:bookmarkStart w:id="52" w:name="_Toc8625546"/>
      <w:bookmarkStart w:id="53" w:name="_Toc8624613"/>
      <w:bookmarkEnd w:id="27"/>
      <w:bookmarkEnd w:id="28"/>
      <w:bookmarkEnd w:id="29"/>
      <w:bookmarkEnd w:id="30"/>
      <w:r w:rsidRPr="0077457B">
        <w:rPr>
          <w:rFonts w:ascii="Arial" w:hAnsi="Arial" w:cs="Arial"/>
          <w:sz w:val="21"/>
          <w:szCs w:val="21"/>
        </w:rPr>
        <w:t>Opsigelse</w:t>
      </w:r>
      <w:bookmarkEnd w:id="45"/>
      <w:bookmarkEnd w:id="46"/>
      <w:bookmarkEnd w:id="47"/>
      <w:bookmarkEnd w:id="48"/>
    </w:p>
    <w:p w14:paraId="25F00611" w14:textId="0353E9E8" w:rsidR="00DF4627" w:rsidRDefault="00A80A87" w:rsidP="009117DA">
      <w:pPr>
        <w:pStyle w:val="Overskrift2"/>
        <w:spacing w:after="0"/>
        <w:rPr>
          <w:rFonts w:ascii="Arial" w:eastAsia="Times" w:hAnsi="Arial" w:cs="Arial"/>
          <w:b w:val="0"/>
          <w:sz w:val="21"/>
          <w:szCs w:val="21"/>
        </w:rPr>
      </w:pPr>
      <w:bookmarkStart w:id="54" w:name="_Ref188519178"/>
      <w:r>
        <w:rPr>
          <w:rFonts w:ascii="Arial" w:eastAsia="Times" w:hAnsi="Arial" w:cs="Arial"/>
          <w:b w:val="0"/>
          <w:sz w:val="21"/>
          <w:szCs w:val="21"/>
        </w:rPr>
        <w:t xml:space="preserve">Hver Part kan opsige </w:t>
      </w:r>
      <w:r w:rsidR="003C6416">
        <w:rPr>
          <w:rFonts w:ascii="Arial" w:eastAsia="Times" w:hAnsi="Arial" w:cs="Arial"/>
          <w:b w:val="0"/>
          <w:sz w:val="21"/>
          <w:szCs w:val="21"/>
        </w:rPr>
        <w:t>aftalen om drift, support og vedligeholdelse</w:t>
      </w:r>
      <w:r>
        <w:rPr>
          <w:rFonts w:ascii="Arial" w:eastAsia="Times" w:hAnsi="Arial" w:cs="Arial"/>
          <w:b w:val="0"/>
          <w:sz w:val="21"/>
          <w:szCs w:val="21"/>
        </w:rPr>
        <w:t xml:space="preserve"> i overensstemmelse med Kontraktens punkt 2</w:t>
      </w:r>
      <w:r w:rsidR="00C56ADD">
        <w:rPr>
          <w:rFonts w:ascii="Arial" w:eastAsia="Times" w:hAnsi="Arial" w:cs="Arial"/>
          <w:b w:val="0"/>
          <w:sz w:val="21"/>
          <w:szCs w:val="21"/>
        </w:rPr>
        <w:t>9</w:t>
      </w:r>
      <w:r>
        <w:rPr>
          <w:rFonts w:ascii="Arial" w:eastAsia="Times" w:hAnsi="Arial" w:cs="Arial"/>
          <w:b w:val="0"/>
          <w:sz w:val="21"/>
          <w:szCs w:val="21"/>
        </w:rPr>
        <w:t>.1</w:t>
      </w:r>
    </w:p>
    <w:p w14:paraId="097C8F5E" w14:textId="77777777" w:rsidR="009117DA" w:rsidRPr="009117DA" w:rsidRDefault="009117DA" w:rsidP="009117DA">
      <w:pPr>
        <w:rPr>
          <w:rFonts w:eastAsia="Times"/>
        </w:rPr>
      </w:pPr>
    </w:p>
    <w:p w14:paraId="0C35BFBE" w14:textId="77777777" w:rsidR="00BE7F2D" w:rsidRPr="0077457B" w:rsidRDefault="00BE7F2D" w:rsidP="00FF5FA7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55" w:name="_Toc295257208"/>
      <w:bookmarkStart w:id="56" w:name="_Toc191112039"/>
      <w:bookmarkStart w:id="57" w:name="_Toc469516101"/>
      <w:bookmarkEnd w:id="54"/>
      <w:r w:rsidRPr="0077457B">
        <w:rPr>
          <w:rFonts w:ascii="Arial" w:hAnsi="Arial" w:cs="Arial"/>
          <w:sz w:val="21"/>
          <w:szCs w:val="21"/>
        </w:rPr>
        <w:t>Ophævelse</w:t>
      </w:r>
      <w:bookmarkEnd w:id="55"/>
      <w:bookmarkEnd w:id="56"/>
      <w:bookmarkEnd w:id="57"/>
    </w:p>
    <w:p w14:paraId="05099EF1" w14:textId="1433C091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Såfremt Leverandøren væsentligt misligholder sine forpligtelser i henhold til </w:t>
      </w:r>
      <w:r w:rsidR="0065339F" w:rsidRPr="0077457B">
        <w:rPr>
          <w:rFonts w:ascii="Arial" w:eastAsia="Times" w:hAnsi="Arial" w:cs="Arial"/>
          <w:b w:val="0"/>
          <w:sz w:val="21"/>
          <w:szCs w:val="21"/>
        </w:rPr>
        <w:t>Aftalen om drift, support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, er Kunden berettiget til at hæve </w:t>
      </w:r>
      <w:r w:rsidR="0065339F" w:rsidRPr="0077457B">
        <w:rPr>
          <w:rFonts w:ascii="Arial" w:eastAsia="Times" w:hAnsi="Arial" w:cs="Arial"/>
          <w:b w:val="0"/>
          <w:sz w:val="21"/>
          <w:szCs w:val="21"/>
        </w:rPr>
        <w:t>Aftalen om drift, support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. For væsentlig misligholdelse, der efter sin natur kan afhjælpes, gælder dog, at ophævelse kun kan ske, hvis Kunden forinden har afgivet skriftligt påkrav </w:t>
      </w:r>
      <w:r w:rsidRPr="0077457B">
        <w:rPr>
          <w:rFonts w:ascii="Arial" w:eastAsia="Times" w:hAnsi="Arial" w:cs="Arial"/>
          <w:b w:val="0"/>
          <w:sz w:val="21"/>
          <w:szCs w:val="21"/>
        </w:rPr>
        <w:lastRenderedPageBreak/>
        <w:t>om at bringe den pågældende væsentlige misligholdelse til ophør inden for en frist på mindst 10 Arbejdsdage, og dette ikke er sket inden fristens udløb.</w:t>
      </w:r>
    </w:p>
    <w:p w14:paraId="5D2326E8" w14:textId="54E4F896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Det anses bl.a. som væsentlig misligholdelse, hvis rapportering udebliver i tre (3) måneder i træk, eller hvis det månedlige </w:t>
      </w:r>
      <w:r w:rsidR="00223257" w:rsidRPr="0077457B">
        <w:rPr>
          <w:rFonts w:ascii="Arial" w:eastAsia="Times" w:hAnsi="Arial" w:cs="Arial"/>
          <w:b w:val="0"/>
          <w:sz w:val="21"/>
          <w:szCs w:val="21"/>
        </w:rPr>
        <w:t>grundvederlag for drift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reduceres med mere end 40% for én måned, eller hvis det månedlige </w:t>
      </w:r>
      <w:r w:rsidR="00223257" w:rsidRPr="0077457B">
        <w:rPr>
          <w:rFonts w:ascii="Arial" w:eastAsia="Times" w:hAnsi="Arial" w:cs="Arial"/>
          <w:b w:val="0"/>
          <w:sz w:val="21"/>
          <w:szCs w:val="21"/>
        </w:rPr>
        <w:t>grund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vederlag </w:t>
      </w:r>
      <w:r w:rsidR="00223257" w:rsidRPr="0077457B">
        <w:rPr>
          <w:rFonts w:ascii="Arial" w:eastAsia="Times" w:hAnsi="Arial" w:cs="Arial"/>
          <w:b w:val="0"/>
          <w:sz w:val="21"/>
          <w:szCs w:val="21"/>
        </w:rPr>
        <w:t xml:space="preserve">for drift og vedligeholdelse </w:t>
      </w:r>
      <w:r w:rsidRPr="0077457B">
        <w:rPr>
          <w:rFonts w:ascii="Arial" w:eastAsia="Times" w:hAnsi="Arial" w:cs="Arial"/>
          <w:b w:val="0"/>
          <w:sz w:val="21"/>
          <w:szCs w:val="21"/>
        </w:rPr>
        <w:t>reduceres med for mere end 20% i % i tre (3) måneder i træk eller i tre (3) måneder inden for en sammenhængende periode på seks (6) måneder som følge af Leverandørens manglende overh</w:t>
      </w:r>
      <w:r w:rsidR="00E829D2" w:rsidRPr="0077457B">
        <w:rPr>
          <w:rFonts w:ascii="Arial" w:eastAsia="Times" w:hAnsi="Arial" w:cs="Arial"/>
          <w:b w:val="0"/>
          <w:sz w:val="21"/>
          <w:szCs w:val="21"/>
        </w:rPr>
        <w:t xml:space="preserve">oldelse af servicemål i </w:t>
      </w:r>
      <w:r w:rsidR="00223257" w:rsidRPr="0077457B">
        <w:rPr>
          <w:rFonts w:ascii="Arial" w:eastAsia="Times" w:hAnsi="Arial" w:cs="Arial"/>
          <w:b w:val="0"/>
          <w:sz w:val="21"/>
          <w:szCs w:val="21"/>
        </w:rPr>
        <w:t xml:space="preserve">punkt 5, </w:t>
      </w:r>
      <w:r w:rsidR="00E829D2" w:rsidRPr="0077457B">
        <w:rPr>
          <w:rFonts w:ascii="Arial" w:eastAsia="Times" w:hAnsi="Arial" w:cs="Arial"/>
          <w:b w:val="0"/>
          <w:sz w:val="21"/>
          <w:szCs w:val="21"/>
        </w:rPr>
        <w:t>Bilag 6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til Kontrakten. </w:t>
      </w:r>
    </w:p>
    <w:p w14:paraId="2898790A" w14:textId="5A2D20D7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I øvrigt gælder Kontraktens punkt </w:t>
      </w:r>
      <w:r w:rsidR="005075E9">
        <w:rPr>
          <w:rFonts w:ascii="Arial" w:eastAsia="Times" w:hAnsi="Arial" w:cs="Arial"/>
          <w:b w:val="0"/>
          <w:sz w:val="21"/>
          <w:szCs w:val="21"/>
        </w:rPr>
        <w:t>2</w:t>
      </w:r>
      <w:r w:rsidR="00C56ADD">
        <w:rPr>
          <w:rFonts w:ascii="Arial" w:eastAsia="Times" w:hAnsi="Arial" w:cs="Arial"/>
          <w:b w:val="0"/>
          <w:sz w:val="21"/>
          <w:szCs w:val="21"/>
        </w:rPr>
        <w:t>1</w:t>
      </w:r>
      <w:r w:rsidR="005075E9" w:rsidRPr="0077457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med de fornødne tilpasninger. Ophævelse af </w:t>
      </w:r>
      <w:r w:rsidR="0065339F" w:rsidRPr="0077457B">
        <w:rPr>
          <w:rFonts w:ascii="Arial" w:eastAsia="Times" w:hAnsi="Arial" w:cs="Arial"/>
          <w:b w:val="0"/>
          <w:sz w:val="21"/>
          <w:szCs w:val="21"/>
        </w:rPr>
        <w:t>Aftalen om drift, support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kan alene ske med virkning for fremtiden (”ex nunc”).</w:t>
      </w:r>
    </w:p>
    <w:bookmarkEnd w:id="49"/>
    <w:bookmarkEnd w:id="50"/>
    <w:bookmarkEnd w:id="51"/>
    <w:bookmarkEnd w:id="52"/>
    <w:bookmarkEnd w:id="53"/>
    <w:p w14:paraId="0A6039DC" w14:textId="68FE6ACB" w:rsidR="00DF4627" w:rsidRDefault="00BE7F2D" w:rsidP="009117DA">
      <w:pPr>
        <w:pStyle w:val="Overskrift2"/>
        <w:spacing w:after="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>Uanset årsag til ophævelse, skal Leverandøren på anfordring fra Kunden levere drifts</w:t>
      </w:r>
      <w:r w:rsidR="00AD5305" w:rsidRPr="0077457B">
        <w:rPr>
          <w:rFonts w:ascii="Arial" w:eastAsia="Times" w:hAnsi="Arial" w:cs="Arial"/>
          <w:b w:val="0"/>
          <w:sz w:val="21"/>
          <w:szCs w:val="21"/>
        </w:rPr>
        <w:t>- og vedligeholdelses</w:t>
      </w:r>
      <w:r w:rsidRPr="0077457B">
        <w:rPr>
          <w:rFonts w:ascii="Arial" w:eastAsia="Times" w:hAnsi="Arial" w:cs="Arial"/>
          <w:b w:val="0"/>
          <w:sz w:val="21"/>
          <w:szCs w:val="21"/>
        </w:rPr>
        <w:t>ydelserne i op til yderligere seks måneder efter varslets udløb mod betaling af det aftalte vederlag for drift</w:t>
      </w:r>
      <w:r w:rsidR="0065339F" w:rsidRPr="0077457B">
        <w:rPr>
          <w:rFonts w:ascii="Arial" w:eastAsia="Times" w:hAnsi="Arial" w:cs="Arial"/>
          <w:b w:val="0"/>
          <w:sz w:val="21"/>
          <w:szCs w:val="21"/>
        </w:rPr>
        <w:t>, support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. </w:t>
      </w:r>
    </w:p>
    <w:p w14:paraId="196E8979" w14:textId="77777777" w:rsidR="009117DA" w:rsidRPr="009117DA" w:rsidRDefault="009117DA" w:rsidP="009117DA">
      <w:pPr>
        <w:rPr>
          <w:rFonts w:eastAsia="Times"/>
        </w:rPr>
      </w:pPr>
    </w:p>
    <w:p w14:paraId="441F3D1A" w14:textId="77777777" w:rsidR="00BE7F2D" w:rsidRPr="0077457B" w:rsidRDefault="00BE7F2D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58" w:name="_Toc295257209"/>
      <w:bookmarkStart w:id="59" w:name="_Ref191134459"/>
      <w:bookmarkStart w:id="60" w:name="_Ref191134303"/>
      <w:bookmarkStart w:id="61" w:name="_Toc184904187"/>
      <w:bookmarkStart w:id="62" w:name="_Toc469516102"/>
      <w:r w:rsidRPr="0077457B">
        <w:rPr>
          <w:rFonts w:ascii="Arial" w:hAnsi="Arial" w:cs="Arial"/>
          <w:sz w:val="21"/>
          <w:szCs w:val="21"/>
        </w:rPr>
        <w:t>Ophørsydelser</w:t>
      </w:r>
      <w:bookmarkEnd w:id="58"/>
      <w:bookmarkEnd w:id="59"/>
      <w:bookmarkEnd w:id="60"/>
      <w:bookmarkEnd w:id="61"/>
      <w:bookmarkEnd w:id="62"/>
    </w:p>
    <w:p w14:paraId="7D77DE64" w14:textId="2B3F1648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Ved </w:t>
      </w:r>
      <w:r w:rsidR="0065339F" w:rsidRPr="0077457B">
        <w:rPr>
          <w:rFonts w:ascii="Arial" w:eastAsia="Times" w:hAnsi="Arial" w:cs="Arial"/>
          <w:b w:val="0"/>
          <w:sz w:val="21"/>
          <w:szCs w:val="21"/>
        </w:rPr>
        <w:t>Aftalen om drift, support og vedligeholdelses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ophør – uanset årsagen til ophøret – er Leverandøren forpligtet til at yde loyal ophørsassistance til Kunden. Ophørsassistancen indebærer, </w:t>
      </w:r>
      <w:r w:rsidR="005075E9">
        <w:rPr>
          <w:rFonts w:ascii="Arial" w:eastAsia="Times" w:hAnsi="Arial" w:cs="Arial"/>
          <w:b w:val="0"/>
          <w:sz w:val="21"/>
          <w:szCs w:val="21"/>
        </w:rPr>
        <w:t xml:space="preserve">i tillæg til det i Kontraktens punkt 30 anførte, 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at Leverandøren loyalt skal yde Kunden og fremtidige leverandører bistand, der sætter Kunden og fremtidige leverandører i stand til at overtage driften </w:t>
      </w:r>
      <w:r w:rsidR="00AD5305" w:rsidRPr="0077457B">
        <w:rPr>
          <w:rFonts w:ascii="Arial" w:eastAsia="Times" w:hAnsi="Arial" w:cs="Arial"/>
          <w:b w:val="0"/>
          <w:sz w:val="21"/>
          <w:szCs w:val="21"/>
        </w:rPr>
        <w:t>og vedligeholdelse af det nye Politiker for en Dag</w:t>
      </w:r>
      <w:r w:rsidRPr="0077457B">
        <w:rPr>
          <w:rFonts w:ascii="Arial" w:eastAsia="Times" w:hAnsi="Arial" w:cs="Arial"/>
          <w:b w:val="0"/>
          <w:sz w:val="21"/>
          <w:szCs w:val="21"/>
        </w:rPr>
        <w:t>.</w:t>
      </w:r>
    </w:p>
    <w:p w14:paraId="7A9B9B42" w14:textId="3EA96E17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Herudover skal overgangen af driften </w:t>
      </w:r>
      <w:r w:rsidR="00AD5305" w:rsidRPr="0077457B">
        <w:rPr>
          <w:rFonts w:ascii="Arial" w:eastAsia="Times" w:hAnsi="Arial" w:cs="Arial"/>
          <w:b w:val="0"/>
          <w:sz w:val="21"/>
          <w:szCs w:val="21"/>
        </w:rPr>
        <w:t xml:space="preserve">og vedligeholdelsen </w:t>
      </w:r>
      <w:r w:rsidRPr="0077457B">
        <w:rPr>
          <w:rFonts w:ascii="Arial" w:eastAsia="Times" w:hAnsi="Arial" w:cs="Arial"/>
          <w:b w:val="0"/>
          <w:sz w:val="21"/>
          <w:szCs w:val="21"/>
        </w:rPr>
        <w:t>til en ny leverandør gennemføres i henhold til den nedenfor beskrevne plan.</w:t>
      </w:r>
    </w:p>
    <w:p w14:paraId="3EA039C6" w14:textId="0B9E3A5E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Leverandøren skal senest </w:t>
      </w:r>
      <w:r w:rsidR="00D50806">
        <w:rPr>
          <w:rFonts w:ascii="Arial" w:eastAsia="Times" w:hAnsi="Arial" w:cs="Arial"/>
          <w:b w:val="0"/>
          <w:sz w:val="21"/>
          <w:szCs w:val="21"/>
        </w:rPr>
        <w:t>3 - 6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måneder </w:t>
      </w:r>
      <w:r w:rsidR="003325DE">
        <w:rPr>
          <w:rFonts w:ascii="Arial" w:eastAsia="Times" w:hAnsi="Arial" w:cs="Arial"/>
          <w:b w:val="0"/>
          <w:sz w:val="21"/>
          <w:szCs w:val="21"/>
        </w:rPr>
        <w:t>efter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</w:t>
      </w:r>
      <w:r w:rsidR="00D50806">
        <w:rPr>
          <w:rFonts w:ascii="Arial" w:eastAsia="Times" w:hAnsi="Arial" w:cs="Arial"/>
          <w:b w:val="0"/>
          <w:sz w:val="21"/>
          <w:szCs w:val="21"/>
        </w:rPr>
        <w:t>Overtagelsesprøven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udarbejde en plan for </w:t>
      </w:r>
      <w:r w:rsidR="00AD5305" w:rsidRPr="0077457B">
        <w:rPr>
          <w:rFonts w:ascii="Arial" w:eastAsia="Times" w:hAnsi="Arial" w:cs="Arial"/>
          <w:b w:val="0"/>
          <w:sz w:val="21"/>
          <w:szCs w:val="21"/>
        </w:rPr>
        <w:t>overdragelsen af drift og vedligeholdelse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til en anden driftsleverandør, således at en sådan overdragelse kan foregå hurtigt og uden driftsforstyrrelser. </w:t>
      </w:r>
    </w:p>
    <w:p w14:paraId="23D53214" w14:textId="77777777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Planen skal forelægges Kunden til godkendelse. Kunden må ikke nægte at godkende Leverandørens oplæg uden saglig grund. </w:t>
      </w:r>
    </w:p>
    <w:p w14:paraId="44EEF83D" w14:textId="77777777" w:rsidR="00BE7F2D" w:rsidRPr="0077457B" w:rsidRDefault="00BE7F2D" w:rsidP="00BE7F2D">
      <w:pPr>
        <w:pStyle w:val="Overskrift2"/>
        <w:spacing w:after="240"/>
        <w:rPr>
          <w:rFonts w:ascii="Arial" w:eastAsia="Times" w:hAnsi="Arial" w:cs="Arial"/>
          <w:b w:val="0"/>
          <w:sz w:val="21"/>
          <w:szCs w:val="21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>Efterfølgende skal Leverandøren i fornødent omfang opdatere planen i takt med ændringer i driftsmiljøet m.v. og i øvrigt på Kundens rimelige anmodning.</w:t>
      </w:r>
    </w:p>
    <w:p w14:paraId="784E3F24" w14:textId="6CD92E34" w:rsidR="009117DA" w:rsidRPr="009117DA" w:rsidRDefault="00BE7F2D" w:rsidP="009117DA">
      <w:pPr>
        <w:pStyle w:val="Overskrift2"/>
        <w:spacing w:after="0"/>
        <w:rPr>
          <w:rFonts w:eastAsia="Times"/>
        </w:rPr>
      </w:pPr>
      <w:r w:rsidRPr="0077457B">
        <w:rPr>
          <w:rFonts w:ascii="Arial" w:eastAsia="Times" w:hAnsi="Arial" w:cs="Arial"/>
          <w:b w:val="0"/>
          <w:sz w:val="21"/>
          <w:szCs w:val="21"/>
        </w:rPr>
        <w:t xml:space="preserve">Når planen er godkendt af </w:t>
      </w:r>
      <w:r w:rsidR="000367DF" w:rsidRPr="0077457B">
        <w:rPr>
          <w:rFonts w:ascii="Arial" w:eastAsia="Times" w:hAnsi="Arial" w:cs="Arial"/>
          <w:b w:val="0"/>
          <w:sz w:val="21"/>
          <w:szCs w:val="21"/>
        </w:rPr>
        <w:t xml:space="preserve">Kunden udgør denne </w:t>
      </w:r>
      <w:r w:rsidR="000367DF" w:rsidRPr="000545D8">
        <w:rPr>
          <w:rFonts w:ascii="Arial" w:eastAsia="Times" w:hAnsi="Arial" w:cs="Arial"/>
          <w:b w:val="0"/>
          <w:sz w:val="21"/>
          <w:szCs w:val="21"/>
        </w:rPr>
        <w:t xml:space="preserve">bilag </w:t>
      </w:r>
      <w:r w:rsidR="007B2412" w:rsidRPr="000545D8">
        <w:rPr>
          <w:rFonts w:ascii="Arial" w:eastAsia="Times" w:hAnsi="Arial" w:cs="Arial"/>
          <w:b w:val="0"/>
          <w:sz w:val="21"/>
          <w:szCs w:val="21"/>
        </w:rPr>
        <w:t>5</w:t>
      </w:r>
      <w:r w:rsidR="00BE0968" w:rsidRPr="000545D8">
        <w:rPr>
          <w:rFonts w:ascii="Arial" w:eastAsia="Times" w:hAnsi="Arial" w:cs="Arial"/>
          <w:b w:val="0"/>
          <w:sz w:val="21"/>
          <w:szCs w:val="21"/>
        </w:rPr>
        <w:t>b</w:t>
      </w:r>
      <w:r w:rsidRPr="0077457B">
        <w:rPr>
          <w:rFonts w:ascii="Arial" w:eastAsia="Times" w:hAnsi="Arial" w:cs="Arial"/>
          <w:b w:val="0"/>
          <w:sz w:val="21"/>
          <w:szCs w:val="21"/>
        </w:rPr>
        <w:t xml:space="preserve"> hertil.</w:t>
      </w:r>
    </w:p>
    <w:p w14:paraId="4D0BF1ED" w14:textId="77777777" w:rsidR="00BE7F2D" w:rsidRPr="0077457B" w:rsidRDefault="00BE7F2D" w:rsidP="00643894">
      <w:pPr>
        <w:pStyle w:val="Overskrift1"/>
        <w:numPr>
          <w:ilvl w:val="0"/>
          <w:numId w:val="5"/>
        </w:numPr>
        <w:tabs>
          <w:tab w:val="clear" w:pos="432"/>
          <w:tab w:val="num" w:pos="567"/>
        </w:tabs>
        <w:ind w:left="567" w:hanging="567"/>
        <w:rPr>
          <w:rFonts w:ascii="Arial" w:hAnsi="Arial" w:cs="Arial"/>
          <w:sz w:val="21"/>
          <w:szCs w:val="21"/>
        </w:rPr>
      </w:pPr>
      <w:bookmarkStart w:id="63" w:name="_Toc295257211"/>
      <w:bookmarkStart w:id="64" w:name="_Toc469516103"/>
      <w:r w:rsidRPr="0077457B">
        <w:rPr>
          <w:rFonts w:ascii="Arial" w:hAnsi="Arial" w:cs="Arial"/>
          <w:sz w:val="21"/>
          <w:szCs w:val="21"/>
        </w:rPr>
        <w:t>Underskrifter</w:t>
      </w:r>
      <w:bookmarkEnd w:id="63"/>
      <w:bookmarkEnd w:id="64"/>
    </w:p>
    <w:p w14:paraId="5E4CF5BA" w14:textId="77777777" w:rsidR="00BE7F2D" w:rsidRPr="0077457B" w:rsidRDefault="00BE7F2D" w:rsidP="00BE7F2D">
      <w:pPr>
        <w:spacing w:line="240" w:lineRule="auto"/>
        <w:ind w:left="540"/>
        <w:rPr>
          <w:rFonts w:ascii="Arial" w:eastAsia="Times" w:hAnsi="Arial" w:cs="Arial"/>
          <w:sz w:val="21"/>
          <w:szCs w:val="21"/>
        </w:rPr>
      </w:pPr>
    </w:p>
    <w:tbl>
      <w:tblPr>
        <w:tblW w:w="8470" w:type="dxa"/>
        <w:tblInd w:w="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3"/>
        <w:gridCol w:w="519"/>
        <w:gridCol w:w="3958"/>
      </w:tblGrid>
      <w:tr w:rsidR="006933ED" w:rsidRPr="0077457B" w14:paraId="201FD1C6" w14:textId="77777777" w:rsidTr="00BE7F2D">
        <w:trPr>
          <w:trHeight w:val="477"/>
        </w:trPr>
        <w:tc>
          <w:tcPr>
            <w:tcW w:w="4180" w:type="dxa"/>
            <w:hideMark/>
          </w:tcPr>
          <w:p w14:paraId="497BB83C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  <w:sz w:val="21"/>
                <w:szCs w:val="21"/>
              </w:rPr>
            </w:pPr>
            <w:r w:rsidRPr="0077457B">
              <w:rPr>
                <w:rFonts w:ascii="Arial" w:hAnsi="Arial" w:cs="Arial"/>
                <w:sz w:val="21"/>
                <w:szCs w:val="21"/>
              </w:rPr>
              <w:t xml:space="preserve">Dato: </w:t>
            </w:r>
          </w:p>
        </w:tc>
        <w:tc>
          <w:tcPr>
            <w:tcW w:w="550" w:type="dxa"/>
          </w:tcPr>
          <w:p w14:paraId="2A57C392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9" w:type="dxa"/>
            <w:hideMark/>
          </w:tcPr>
          <w:p w14:paraId="03F66F7D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  <w:sz w:val="21"/>
                <w:szCs w:val="21"/>
              </w:rPr>
            </w:pPr>
            <w:r w:rsidRPr="0077457B">
              <w:rPr>
                <w:rFonts w:ascii="Arial" w:hAnsi="Arial" w:cs="Arial"/>
                <w:sz w:val="21"/>
                <w:szCs w:val="21"/>
              </w:rPr>
              <w:t xml:space="preserve">Dato: </w:t>
            </w:r>
          </w:p>
        </w:tc>
      </w:tr>
      <w:tr w:rsidR="006933ED" w:rsidRPr="0077457B" w14:paraId="1459281F" w14:textId="77777777" w:rsidTr="00BE7F2D">
        <w:tc>
          <w:tcPr>
            <w:tcW w:w="4180" w:type="dxa"/>
            <w:hideMark/>
          </w:tcPr>
          <w:p w14:paraId="7FBF57B7" w14:textId="77777777" w:rsidR="00BE7F2D" w:rsidRPr="0077457B" w:rsidRDefault="00BE7F2D" w:rsidP="00832B0A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  <w:sz w:val="21"/>
                <w:szCs w:val="21"/>
              </w:rPr>
            </w:pPr>
            <w:r w:rsidRPr="0077457B">
              <w:rPr>
                <w:rFonts w:ascii="Arial" w:hAnsi="Arial" w:cs="Arial"/>
                <w:sz w:val="21"/>
                <w:szCs w:val="21"/>
              </w:rPr>
              <w:t>For [</w:t>
            </w:r>
            <w:r w:rsidR="00832B0A" w:rsidRPr="0077457B">
              <w:rPr>
                <w:rFonts w:ascii="Arial" w:hAnsi="Arial" w:cs="Arial"/>
                <w:sz w:val="21"/>
                <w:szCs w:val="21"/>
              </w:rPr>
              <w:t>Leverandøren</w:t>
            </w:r>
            <w:r w:rsidRPr="0077457B">
              <w:rPr>
                <w:rFonts w:ascii="Arial" w:hAnsi="Arial" w:cs="Arial"/>
                <w:sz w:val="21"/>
                <w:szCs w:val="21"/>
              </w:rPr>
              <w:t>]:</w:t>
            </w:r>
          </w:p>
        </w:tc>
        <w:tc>
          <w:tcPr>
            <w:tcW w:w="550" w:type="dxa"/>
          </w:tcPr>
          <w:p w14:paraId="6A950FEC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79" w:type="dxa"/>
            <w:hideMark/>
          </w:tcPr>
          <w:p w14:paraId="7390C818" w14:textId="77777777" w:rsidR="00BE7F2D" w:rsidRPr="0077457B" w:rsidRDefault="006933ED" w:rsidP="006933E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  <w:sz w:val="21"/>
                <w:szCs w:val="21"/>
              </w:rPr>
            </w:pPr>
            <w:r w:rsidRPr="0077457B">
              <w:rPr>
                <w:rFonts w:ascii="Arial" w:hAnsi="Arial" w:cs="Arial"/>
                <w:sz w:val="21"/>
                <w:szCs w:val="21"/>
              </w:rPr>
              <w:t>For Folketinget</w:t>
            </w:r>
            <w:r w:rsidR="00BE7F2D" w:rsidRPr="0077457B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6933ED" w:rsidRPr="0077457B" w14:paraId="47DACC3B" w14:textId="77777777" w:rsidTr="00BE7F2D">
        <w:trPr>
          <w:trHeight w:val="986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4FA37" w14:textId="77777777" w:rsidR="00BE7F2D" w:rsidRPr="0077457B" w:rsidRDefault="00BE7F2D">
            <w:pPr>
              <w:pStyle w:val="Sidehoved"/>
              <w:spacing w:line="300" w:lineRule="exact"/>
              <w:ind w:left="-45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14:paraId="2BDFD85D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C2D18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</w:rPr>
            </w:pPr>
          </w:p>
        </w:tc>
      </w:tr>
      <w:tr w:rsidR="006933ED" w:rsidRPr="0077457B" w14:paraId="2EE299C4" w14:textId="77777777" w:rsidTr="00BE7F2D">
        <w:trPr>
          <w:trHeight w:val="1258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9DD75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  <w:r w:rsidRPr="0077457B">
              <w:rPr>
                <w:rFonts w:ascii="Arial" w:hAnsi="Arial" w:cs="Arial"/>
              </w:rPr>
              <w:t>[Navn]</w:t>
            </w:r>
          </w:p>
        </w:tc>
        <w:tc>
          <w:tcPr>
            <w:tcW w:w="510" w:type="dxa"/>
          </w:tcPr>
          <w:p w14:paraId="5411AC2B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06BF38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</w:rPr>
            </w:pPr>
            <w:r w:rsidRPr="0077457B">
              <w:rPr>
                <w:rFonts w:ascii="Arial" w:hAnsi="Arial" w:cs="Arial"/>
              </w:rPr>
              <w:t>[Navn]</w:t>
            </w:r>
          </w:p>
        </w:tc>
      </w:tr>
      <w:tr w:rsidR="003D1DFD" w:rsidRPr="0077457B" w14:paraId="311363CB" w14:textId="77777777" w:rsidTr="00BE7F2D">
        <w:trPr>
          <w:trHeight w:val="1258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82C06" w14:textId="77777777" w:rsidR="003D1DFD" w:rsidRDefault="003D1DF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</w:p>
          <w:p w14:paraId="18EDD4BF" w14:textId="77777777" w:rsidR="003D1DFD" w:rsidRDefault="003D1DF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</w:p>
          <w:p w14:paraId="770772CF" w14:textId="77777777" w:rsidR="003D1DFD" w:rsidRDefault="003D1DF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</w:p>
          <w:p w14:paraId="15D2760E" w14:textId="77777777" w:rsidR="003D1DFD" w:rsidRPr="0077457B" w:rsidRDefault="003D1DF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14:paraId="4607C097" w14:textId="77777777" w:rsidR="003D1DFD" w:rsidRPr="0077457B" w:rsidRDefault="003D1DF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441F7" w14:textId="77777777" w:rsidR="003D1DFD" w:rsidRPr="0077457B" w:rsidRDefault="003D1DF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</w:rPr>
            </w:pPr>
          </w:p>
        </w:tc>
      </w:tr>
      <w:tr w:rsidR="006933ED" w:rsidRPr="0077457B" w14:paraId="2B60859D" w14:textId="77777777" w:rsidTr="00BE7F2D">
        <w:trPr>
          <w:trHeight w:val="973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1C68D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45"/>
              <w:rPr>
                <w:rFonts w:ascii="Arial" w:hAnsi="Arial" w:cs="Arial"/>
              </w:rPr>
            </w:pPr>
            <w:r w:rsidRPr="0077457B">
              <w:rPr>
                <w:rFonts w:ascii="Arial" w:hAnsi="Arial" w:cs="Arial"/>
              </w:rPr>
              <w:t>[Navn]</w:t>
            </w:r>
          </w:p>
        </w:tc>
        <w:tc>
          <w:tcPr>
            <w:tcW w:w="510" w:type="dxa"/>
          </w:tcPr>
          <w:p w14:paraId="7E9ADA99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709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C11572" w14:textId="77777777" w:rsidR="00BE7F2D" w:rsidRPr="0077457B" w:rsidRDefault="00BE7F2D">
            <w:pPr>
              <w:tabs>
                <w:tab w:val="clear" w:pos="1134"/>
              </w:tabs>
              <w:spacing w:line="300" w:lineRule="exact"/>
              <w:ind w:left="-70"/>
              <w:rPr>
                <w:rFonts w:ascii="Arial" w:hAnsi="Arial" w:cs="Arial"/>
              </w:rPr>
            </w:pPr>
            <w:r w:rsidRPr="0077457B">
              <w:rPr>
                <w:rFonts w:ascii="Arial" w:hAnsi="Arial" w:cs="Arial"/>
              </w:rPr>
              <w:t>[Navn]</w:t>
            </w:r>
          </w:p>
        </w:tc>
      </w:tr>
      <w:bookmarkEnd w:id="3"/>
      <w:bookmarkEnd w:id="4"/>
      <w:bookmarkEnd w:id="5"/>
    </w:tbl>
    <w:p w14:paraId="30F2B1A7" w14:textId="77777777" w:rsidR="00BE7F2D" w:rsidRPr="0077457B" w:rsidRDefault="00BE7F2D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3D015814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779CC45D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54262077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55B858A9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1C2E26A9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318DDE03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p w14:paraId="2A8AF0E8" w14:textId="77777777" w:rsidR="0076412F" w:rsidRPr="0077457B" w:rsidRDefault="0076412F" w:rsidP="00BE7F2D">
      <w:pPr>
        <w:tabs>
          <w:tab w:val="clear" w:pos="1134"/>
          <w:tab w:val="left" w:pos="1304"/>
        </w:tabs>
        <w:spacing w:line="240" w:lineRule="auto"/>
        <w:jc w:val="left"/>
        <w:rPr>
          <w:rFonts w:ascii="Arial" w:hAnsi="Arial" w:cs="Arial"/>
          <w:spacing w:val="6"/>
        </w:rPr>
      </w:pPr>
    </w:p>
    <w:sectPr w:rsidR="0076412F" w:rsidRPr="0077457B" w:rsidSect="004E5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94EC5" w14:textId="77777777" w:rsidR="00D22079" w:rsidRDefault="00D22079" w:rsidP="00DA2D77">
      <w:pPr>
        <w:spacing w:line="240" w:lineRule="auto"/>
      </w:pPr>
      <w:r>
        <w:separator/>
      </w:r>
    </w:p>
  </w:endnote>
  <w:endnote w:type="continuationSeparator" w:id="0">
    <w:p w14:paraId="2743E94A" w14:textId="77777777" w:rsidR="00D22079" w:rsidRDefault="00D22079" w:rsidP="00DA2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2544" w14:textId="77777777" w:rsidR="00392BED" w:rsidRDefault="00392BE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2D3C" w14:textId="77777777" w:rsidR="00745560" w:rsidRDefault="00745560" w:rsidP="005834CB">
    <w:pPr>
      <w:pStyle w:val="Sidefod"/>
      <w:spacing w:line="240" w:lineRule="auto"/>
      <w:jc w:val="right"/>
    </w:pPr>
  </w:p>
  <w:p w14:paraId="038049F7" w14:textId="77777777" w:rsidR="00745560" w:rsidRDefault="00745560" w:rsidP="00F43B12">
    <w:pPr>
      <w:pStyle w:val="Sidefod"/>
      <w:pBdr>
        <w:top w:val="single" w:sz="4" w:space="1" w:color="auto"/>
      </w:pBdr>
      <w:spacing w:line="240" w:lineRule="auto"/>
      <w:jc w:val="right"/>
    </w:pPr>
  </w:p>
  <w:p w14:paraId="6BA2433F" w14:textId="77777777" w:rsidR="00745560" w:rsidRPr="00F43B12" w:rsidRDefault="003D293A" w:rsidP="00F43B12">
    <w:pPr>
      <w:pStyle w:val="Sidefod"/>
      <w:pBdr>
        <w:top w:val="single" w:sz="4" w:space="1" w:color="auto"/>
      </w:pBdr>
      <w:spacing w:line="240" w:lineRule="auto"/>
      <w:jc w:val="right"/>
    </w:pPr>
    <w:sdt>
      <w:sdtPr>
        <w:alias w:val="Page"/>
        <w:id w:val="-1934972589"/>
        <w:lock w:val="contentLocked"/>
        <w:text w:multiLine="1"/>
      </w:sdtPr>
      <w:sdtEndPr/>
      <w:sdtContent>
        <w:r w:rsidR="00745560">
          <w:t>Side</w:t>
        </w:r>
      </w:sdtContent>
    </w:sdt>
    <w:r w:rsidR="00745560">
      <w:t xml:space="preserve"> </w:t>
    </w:r>
    <w:r w:rsidR="00745560">
      <w:fldChar w:fldCharType="begin"/>
    </w:r>
    <w:r w:rsidR="00745560">
      <w:instrText xml:space="preserve"> PAGE   \* MERGEFORMAT </w:instrText>
    </w:r>
    <w:r w:rsidR="00745560">
      <w:fldChar w:fldCharType="separate"/>
    </w:r>
    <w:r>
      <w:rPr>
        <w:noProof/>
      </w:rPr>
      <w:t>6</w:t>
    </w:r>
    <w:r w:rsidR="00745560">
      <w:rPr>
        <w:noProof/>
      </w:rPr>
      <w:fldChar w:fldCharType="end"/>
    </w:r>
    <w:r w:rsidR="00745560">
      <w:rPr>
        <w:noProof/>
      </w:rPr>
      <w:t>/</w:t>
    </w:r>
    <w:r w:rsidR="00745560">
      <w:rPr>
        <w:noProof/>
      </w:rPr>
      <w:fldChar w:fldCharType="begin"/>
    </w:r>
    <w:r w:rsidR="00745560">
      <w:rPr>
        <w:noProof/>
      </w:rPr>
      <w:instrText xml:space="preserve"> NUMPAGES  \* Arabic  \* MERGEFORMAT </w:instrText>
    </w:r>
    <w:r w:rsidR="00745560">
      <w:rPr>
        <w:noProof/>
      </w:rPr>
      <w:fldChar w:fldCharType="separate"/>
    </w:r>
    <w:r>
      <w:rPr>
        <w:noProof/>
      </w:rPr>
      <w:t>12</w:t>
    </w:r>
    <w:r w:rsidR="0074556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395" w14:textId="77777777" w:rsidR="00392BED" w:rsidRDefault="00392BE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D8B7" w14:textId="77777777" w:rsidR="00D22079" w:rsidRDefault="00D22079" w:rsidP="00DA2D77">
      <w:pPr>
        <w:spacing w:line="240" w:lineRule="auto"/>
      </w:pPr>
      <w:r>
        <w:separator/>
      </w:r>
    </w:p>
  </w:footnote>
  <w:footnote w:type="continuationSeparator" w:id="0">
    <w:p w14:paraId="6CD5A333" w14:textId="77777777" w:rsidR="00D22079" w:rsidRDefault="00D22079" w:rsidP="00DA2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E9BE" w14:textId="77777777" w:rsidR="00392BED" w:rsidRDefault="00392BE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31F36" w14:textId="77777777" w:rsidR="00E14800" w:rsidRDefault="00E14800" w:rsidP="00E14800">
    <w:pPr>
      <w:pStyle w:val="Sidehoved"/>
      <w:jc w:val="right"/>
      <w:rPr>
        <w:rFonts w:ascii="Arial" w:hAnsi="Arial" w:cs="Arial"/>
        <w:i/>
      </w:rPr>
    </w:pPr>
    <w:r w:rsidRPr="00DA2D77">
      <w:rPr>
        <w:rFonts w:ascii="Arial" w:hAnsi="Arial" w:cs="Arial"/>
        <w:i/>
      </w:rPr>
      <w:t xml:space="preserve">Folketingets udbud af </w:t>
    </w:r>
    <w:r>
      <w:rPr>
        <w:rFonts w:ascii="Arial" w:hAnsi="Arial" w:cs="Arial"/>
        <w:i/>
      </w:rPr>
      <w:t>et nyt Politiker for en Dag</w:t>
    </w:r>
    <w:r w:rsidRPr="00DA2D77">
      <w:rPr>
        <w:rFonts w:ascii="Arial" w:hAnsi="Arial" w:cs="Arial"/>
        <w:i/>
      </w:rPr>
      <w:t xml:space="preserve"> – </w:t>
    </w:r>
    <w:r w:rsidRPr="00F12FDC">
      <w:rPr>
        <w:rFonts w:ascii="Arial" w:hAnsi="Arial" w:cs="Arial"/>
        <w:i/>
      </w:rPr>
      <w:t xml:space="preserve">Bilag </w:t>
    </w:r>
    <w:r>
      <w:rPr>
        <w:rFonts w:ascii="Arial" w:hAnsi="Arial" w:cs="Arial"/>
        <w:i/>
      </w:rPr>
      <w:t>5: Drift, support og vedligeholdelse</w:t>
    </w:r>
  </w:p>
  <w:p w14:paraId="40AA0FB7" w14:textId="77777777" w:rsidR="00745560" w:rsidRPr="00DA2D77" w:rsidRDefault="00745560" w:rsidP="005834CB">
    <w:pPr>
      <w:pStyle w:val="Sidehoved"/>
      <w:pBdr>
        <w:bottom w:val="single" w:sz="4" w:space="1" w:color="auto"/>
      </w:pBdr>
      <w:jc w:val="right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D536" w14:textId="049DE37B" w:rsidR="00745560" w:rsidRDefault="00745560" w:rsidP="00B94383">
    <w:pPr>
      <w:pStyle w:val="Sidehoved"/>
      <w:jc w:val="right"/>
      <w:rPr>
        <w:rFonts w:ascii="Arial" w:hAnsi="Arial" w:cs="Arial"/>
        <w:i/>
      </w:rPr>
    </w:pPr>
    <w:r w:rsidRPr="00DA2D77">
      <w:rPr>
        <w:rFonts w:ascii="Arial" w:hAnsi="Arial" w:cs="Arial"/>
        <w:i/>
      </w:rPr>
      <w:t xml:space="preserve">Folketingets udbud af </w:t>
    </w:r>
    <w:r w:rsidR="00392BED">
      <w:rPr>
        <w:rFonts w:ascii="Arial" w:hAnsi="Arial" w:cs="Arial"/>
        <w:i/>
      </w:rPr>
      <w:t>interaktivt rollespil</w:t>
    </w:r>
    <w:r w:rsidRPr="00DA2D77">
      <w:rPr>
        <w:rFonts w:ascii="Arial" w:hAnsi="Arial" w:cs="Arial"/>
        <w:i/>
      </w:rPr>
      <w:t xml:space="preserve"> – </w:t>
    </w:r>
    <w:r w:rsidRPr="00F12FDC">
      <w:rPr>
        <w:rFonts w:ascii="Arial" w:hAnsi="Arial" w:cs="Arial"/>
        <w:i/>
      </w:rPr>
      <w:t xml:space="preserve">Bilag </w:t>
    </w:r>
    <w:r w:rsidR="00543405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: </w:t>
    </w:r>
    <w:r w:rsidR="00543405">
      <w:rPr>
        <w:rFonts w:ascii="Arial" w:hAnsi="Arial" w:cs="Arial"/>
        <w:i/>
      </w:rPr>
      <w:t>Drift, support og vedligeholdelse</w:t>
    </w:r>
  </w:p>
  <w:p w14:paraId="011643B3" w14:textId="77777777" w:rsidR="00745560" w:rsidRPr="00B94383" w:rsidRDefault="00745560" w:rsidP="00B94383">
    <w:pPr>
      <w:pStyle w:val="Sidehove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8411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C88E7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479C7"/>
    <w:multiLevelType w:val="hybridMultilevel"/>
    <w:tmpl w:val="1ECE1106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D2283F"/>
    <w:multiLevelType w:val="hybridMultilevel"/>
    <w:tmpl w:val="DA94F22A"/>
    <w:lvl w:ilvl="0" w:tplc="567A219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4D6"/>
    <w:multiLevelType w:val="hybridMultilevel"/>
    <w:tmpl w:val="495CA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3E55"/>
    <w:multiLevelType w:val="hybridMultilevel"/>
    <w:tmpl w:val="ED961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C27A2"/>
    <w:multiLevelType w:val="hybridMultilevel"/>
    <w:tmpl w:val="6D304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14FB5"/>
    <w:multiLevelType w:val="multilevel"/>
    <w:tmpl w:val="C3E25F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5E205EA"/>
    <w:multiLevelType w:val="hybridMultilevel"/>
    <w:tmpl w:val="0EF40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040"/>
    <w:multiLevelType w:val="multilevel"/>
    <w:tmpl w:val="371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32FB0ED8"/>
    <w:multiLevelType w:val="hybridMultilevel"/>
    <w:tmpl w:val="3E163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4E8"/>
    <w:multiLevelType w:val="hybridMultilevel"/>
    <w:tmpl w:val="38DA94F4"/>
    <w:lvl w:ilvl="0" w:tplc="49C0D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43551"/>
    <w:multiLevelType w:val="hybridMultilevel"/>
    <w:tmpl w:val="3206762E"/>
    <w:lvl w:ilvl="0" w:tplc="B3FA2C6E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4504F6F6">
      <w:start w:val="1"/>
      <w:numFmt w:val="decimal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 w:tplc="FEA83C3E"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ascii="Book Antiqua" w:eastAsia="Times New Roman" w:hAnsi="Book Antiqua" w:cs="Times New Roman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6631A"/>
    <w:multiLevelType w:val="hybridMultilevel"/>
    <w:tmpl w:val="416E71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2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A451E"/>
    <w:rsid w:val="00000337"/>
    <w:rsid w:val="00023195"/>
    <w:rsid w:val="000367DF"/>
    <w:rsid w:val="000430F1"/>
    <w:rsid w:val="00043813"/>
    <w:rsid w:val="000545D8"/>
    <w:rsid w:val="0006026F"/>
    <w:rsid w:val="0007306E"/>
    <w:rsid w:val="00081236"/>
    <w:rsid w:val="000A4E65"/>
    <w:rsid w:val="000B3FC7"/>
    <w:rsid w:val="000C0D6A"/>
    <w:rsid w:val="000C127D"/>
    <w:rsid w:val="000C522F"/>
    <w:rsid w:val="000D09C6"/>
    <w:rsid w:val="000D1A73"/>
    <w:rsid w:val="000D72EB"/>
    <w:rsid w:val="000E4002"/>
    <w:rsid w:val="000F2230"/>
    <w:rsid w:val="0010303B"/>
    <w:rsid w:val="00105934"/>
    <w:rsid w:val="00107A4A"/>
    <w:rsid w:val="0011132A"/>
    <w:rsid w:val="001131F5"/>
    <w:rsid w:val="00114BBC"/>
    <w:rsid w:val="00121429"/>
    <w:rsid w:val="0014766E"/>
    <w:rsid w:val="001508C8"/>
    <w:rsid w:val="00170686"/>
    <w:rsid w:val="00185ABB"/>
    <w:rsid w:val="001A64A4"/>
    <w:rsid w:val="001B61C7"/>
    <w:rsid w:val="001B6863"/>
    <w:rsid w:val="001B7FE1"/>
    <w:rsid w:val="001C1FE6"/>
    <w:rsid w:val="001D11BD"/>
    <w:rsid w:val="001D3A9F"/>
    <w:rsid w:val="001E27B4"/>
    <w:rsid w:val="001F6984"/>
    <w:rsid w:val="00206FB8"/>
    <w:rsid w:val="00212FB4"/>
    <w:rsid w:val="00223257"/>
    <w:rsid w:val="00224E63"/>
    <w:rsid w:val="00234710"/>
    <w:rsid w:val="00237165"/>
    <w:rsid w:val="00243092"/>
    <w:rsid w:val="0026320E"/>
    <w:rsid w:val="00267DC3"/>
    <w:rsid w:val="00293AAE"/>
    <w:rsid w:val="002C5C61"/>
    <w:rsid w:val="002D34BE"/>
    <w:rsid w:val="002D7788"/>
    <w:rsid w:val="002E13E4"/>
    <w:rsid w:val="002E1E2B"/>
    <w:rsid w:val="002F0D25"/>
    <w:rsid w:val="00306D49"/>
    <w:rsid w:val="003074EE"/>
    <w:rsid w:val="00307F20"/>
    <w:rsid w:val="003175D0"/>
    <w:rsid w:val="00322F44"/>
    <w:rsid w:val="00330848"/>
    <w:rsid w:val="003325DE"/>
    <w:rsid w:val="00341B46"/>
    <w:rsid w:val="003606CF"/>
    <w:rsid w:val="003806FB"/>
    <w:rsid w:val="00392240"/>
    <w:rsid w:val="00392BED"/>
    <w:rsid w:val="003A3C46"/>
    <w:rsid w:val="003A7C49"/>
    <w:rsid w:val="003C6416"/>
    <w:rsid w:val="003D1DFD"/>
    <w:rsid w:val="003D293A"/>
    <w:rsid w:val="003E2281"/>
    <w:rsid w:val="003E53EF"/>
    <w:rsid w:val="003F2379"/>
    <w:rsid w:val="00404EAF"/>
    <w:rsid w:val="00417789"/>
    <w:rsid w:val="004726EF"/>
    <w:rsid w:val="00486DD2"/>
    <w:rsid w:val="004876CB"/>
    <w:rsid w:val="00491551"/>
    <w:rsid w:val="0049239C"/>
    <w:rsid w:val="004A0160"/>
    <w:rsid w:val="004A79B2"/>
    <w:rsid w:val="004C2D8B"/>
    <w:rsid w:val="004C74F2"/>
    <w:rsid w:val="004D4388"/>
    <w:rsid w:val="004E230B"/>
    <w:rsid w:val="004E51F9"/>
    <w:rsid w:val="004F2B52"/>
    <w:rsid w:val="005075E9"/>
    <w:rsid w:val="00513761"/>
    <w:rsid w:val="00516EC0"/>
    <w:rsid w:val="0053477E"/>
    <w:rsid w:val="00543405"/>
    <w:rsid w:val="00555293"/>
    <w:rsid w:val="00567BC8"/>
    <w:rsid w:val="0057394B"/>
    <w:rsid w:val="00582573"/>
    <w:rsid w:val="005834CB"/>
    <w:rsid w:val="0059351E"/>
    <w:rsid w:val="005A2494"/>
    <w:rsid w:val="005C6597"/>
    <w:rsid w:val="005C6E71"/>
    <w:rsid w:val="005C7960"/>
    <w:rsid w:val="005D0135"/>
    <w:rsid w:val="005E1BFC"/>
    <w:rsid w:val="006130BE"/>
    <w:rsid w:val="00617F65"/>
    <w:rsid w:val="006320C7"/>
    <w:rsid w:val="00643894"/>
    <w:rsid w:val="00644521"/>
    <w:rsid w:val="00651346"/>
    <w:rsid w:val="0065339F"/>
    <w:rsid w:val="00666040"/>
    <w:rsid w:val="00674C97"/>
    <w:rsid w:val="006811AD"/>
    <w:rsid w:val="00684C28"/>
    <w:rsid w:val="00686B30"/>
    <w:rsid w:val="006929B1"/>
    <w:rsid w:val="006933ED"/>
    <w:rsid w:val="006A6811"/>
    <w:rsid w:val="006B1892"/>
    <w:rsid w:val="006B43E6"/>
    <w:rsid w:val="006C6515"/>
    <w:rsid w:val="006D09A9"/>
    <w:rsid w:val="006D2EE2"/>
    <w:rsid w:val="006E3F83"/>
    <w:rsid w:val="006E6C3F"/>
    <w:rsid w:val="006F6A4E"/>
    <w:rsid w:val="006F768C"/>
    <w:rsid w:val="007157C9"/>
    <w:rsid w:val="00731EBC"/>
    <w:rsid w:val="007359EB"/>
    <w:rsid w:val="007453DF"/>
    <w:rsid w:val="00745560"/>
    <w:rsid w:val="00745CEE"/>
    <w:rsid w:val="00757E95"/>
    <w:rsid w:val="00762B1D"/>
    <w:rsid w:val="0076412F"/>
    <w:rsid w:val="0077130D"/>
    <w:rsid w:val="0077457B"/>
    <w:rsid w:val="00783B4B"/>
    <w:rsid w:val="007B03EE"/>
    <w:rsid w:val="007B182C"/>
    <w:rsid w:val="007B2412"/>
    <w:rsid w:val="007B32FA"/>
    <w:rsid w:val="007B33ED"/>
    <w:rsid w:val="007C0690"/>
    <w:rsid w:val="007C38CF"/>
    <w:rsid w:val="007D64B2"/>
    <w:rsid w:val="00804280"/>
    <w:rsid w:val="00805C26"/>
    <w:rsid w:val="00821748"/>
    <w:rsid w:val="008225F8"/>
    <w:rsid w:val="00832B0A"/>
    <w:rsid w:val="008451F5"/>
    <w:rsid w:val="00845311"/>
    <w:rsid w:val="008455BF"/>
    <w:rsid w:val="0086488B"/>
    <w:rsid w:val="0086625B"/>
    <w:rsid w:val="008918BE"/>
    <w:rsid w:val="008965A1"/>
    <w:rsid w:val="008E2A19"/>
    <w:rsid w:val="008F4787"/>
    <w:rsid w:val="009073A5"/>
    <w:rsid w:val="00911095"/>
    <w:rsid w:val="009117DA"/>
    <w:rsid w:val="00913E51"/>
    <w:rsid w:val="00916232"/>
    <w:rsid w:val="00954C66"/>
    <w:rsid w:val="00956845"/>
    <w:rsid w:val="00960DB9"/>
    <w:rsid w:val="009A451E"/>
    <w:rsid w:val="009A47DE"/>
    <w:rsid w:val="009A49F3"/>
    <w:rsid w:val="009B2286"/>
    <w:rsid w:val="009B2A5A"/>
    <w:rsid w:val="009B72BA"/>
    <w:rsid w:val="009C76F9"/>
    <w:rsid w:val="009D2AAE"/>
    <w:rsid w:val="009D2B80"/>
    <w:rsid w:val="009D2E16"/>
    <w:rsid w:val="009E7412"/>
    <w:rsid w:val="009F0868"/>
    <w:rsid w:val="009F59BC"/>
    <w:rsid w:val="009F62BE"/>
    <w:rsid w:val="009F6CE9"/>
    <w:rsid w:val="00A1195E"/>
    <w:rsid w:val="00A123D1"/>
    <w:rsid w:val="00A25D2A"/>
    <w:rsid w:val="00A42E5F"/>
    <w:rsid w:val="00A45BDB"/>
    <w:rsid w:val="00A47082"/>
    <w:rsid w:val="00A80A87"/>
    <w:rsid w:val="00A9259A"/>
    <w:rsid w:val="00AB3719"/>
    <w:rsid w:val="00AB3A79"/>
    <w:rsid w:val="00AD5305"/>
    <w:rsid w:val="00AF2E3F"/>
    <w:rsid w:val="00B00424"/>
    <w:rsid w:val="00B0562E"/>
    <w:rsid w:val="00B1028D"/>
    <w:rsid w:val="00B130A0"/>
    <w:rsid w:val="00B16F29"/>
    <w:rsid w:val="00B351C1"/>
    <w:rsid w:val="00B51FF7"/>
    <w:rsid w:val="00B56CC8"/>
    <w:rsid w:val="00B70DAD"/>
    <w:rsid w:val="00B742E1"/>
    <w:rsid w:val="00B81B00"/>
    <w:rsid w:val="00B94383"/>
    <w:rsid w:val="00BA3B6B"/>
    <w:rsid w:val="00BA6DB2"/>
    <w:rsid w:val="00BD0261"/>
    <w:rsid w:val="00BD59DB"/>
    <w:rsid w:val="00BE0968"/>
    <w:rsid w:val="00BE2213"/>
    <w:rsid w:val="00BE6E4C"/>
    <w:rsid w:val="00BE7F2D"/>
    <w:rsid w:val="00C13917"/>
    <w:rsid w:val="00C14D6E"/>
    <w:rsid w:val="00C3243A"/>
    <w:rsid w:val="00C33DCC"/>
    <w:rsid w:val="00C35624"/>
    <w:rsid w:val="00C406B2"/>
    <w:rsid w:val="00C42D9A"/>
    <w:rsid w:val="00C44A01"/>
    <w:rsid w:val="00C4764C"/>
    <w:rsid w:val="00C56ADD"/>
    <w:rsid w:val="00C61B96"/>
    <w:rsid w:val="00C715FA"/>
    <w:rsid w:val="00C91747"/>
    <w:rsid w:val="00C9544C"/>
    <w:rsid w:val="00C95582"/>
    <w:rsid w:val="00CA5648"/>
    <w:rsid w:val="00CC0253"/>
    <w:rsid w:val="00CD0BB9"/>
    <w:rsid w:val="00CE11C5"/>
    <w:rsid w:val="00CE4297"/>
    <w:rsid w:val="00CF5BEC"/>
    <w:rsid w:val="00D144CD"/>
    <w:rsid w:val="00D14859"/>
    <w:rsid w:val="00D22079"/>
    <w:rsid w:val="00D347DE"/>
    <w:rsid w:val="00D37157"/>
    <w:rsid w:val="00D50806"/>
    <w:rsid w:val="00D53191"/>
    <w:rsid w:val="00D5729A"/>
    <w:rsid w:val="00D626E6"/>
    <w:rsid w:val="00D93F8B"/>
    <w:rsid w:val="00DA2D77"/>
    <w:rsid w:val="00DB1CF3"/>
    <w:rsid w:val="00DB5A49"/>
    <w:rsid w:val="00DD45A6"/>
    <w:rsid w:val="00DF07AA"/>
    <w:rsid w:val="00DF284C"/>
    <w:rsid w:val="00DF4627"/>
    <w:rsid w:val="00E04214"/>
    <w:rsid w:val="00E1018D"/>
    <w:rsid w:val="00E14800"/>
    <w:rsid w:val="00E26862"/>
    <w:rsid w:val="00E469A7"/>
    <w:rsid w:val="00E81E83"/>
    <w:rsid w:val="00E829D2"/>
    <w:rsid w:val="00E87F3F"/>
    <w:rsid w:val="00E92E76"/>
    <w:rsid w:val="00E971B9"/>
    <w:rsid w:val="00EB28F3"/>
    <w:rsid w:val="00EB478E"/>
    <w:rsid w:val="00EE0D12"/>
    <w:rsid w:val="00EE6928"/>
    <w:rsid w:val="00EF2061"/>
    <w:rsid w:val="00EF24DB"/>
    <w:rsid w:val="00EF4F11"/>
    <w:rsid w:val="00F0274D"/>
    <w:rsid w:val="00F06B8D"/>
    <w:rsid w:val="00F12BC7"/>
    <w:rsid w:val="00F12FDC"/>
    <w:rsid w:val="00F176C6"/>
    <w:rsid w:val="00F21895"/>
    <w:rsid w:val="00F43B12"/>
    <w:rsid w:val="00F602EA"/>
    <w:rsid w:val="00F6608C"/>
    <w:rsid w:val="00F72265"/>
    <w:rsid w:val="00F76FDD"/>
    <w:rsid w:val="00F8420B"/>
    <w:rsid w:val="00F84538"/>
    <w:rsid w:val="00F90D4B"/>
    <w:rsid w:val="00FB5AB9"/>
    <w:rsid w:val="00FD69CB"/>
    <w:rsid w:val="00FE2C33"/>
    <w:rsid w:val="00FF5FA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CD6345"/>
  <w15:docId w15:val="{ACAD3717-8D37-46C1-A733-BCB6094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1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9A451E"/>
    <w:pPr>
      <w:keepNext/>
      <w:tabs>
        <w:tab w:val="clear" w:pos="567"/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aliases w:val="Heading,Afsnit"/>
    <w:basedOn w:val="Normal"/>
    <w:next w:val="Normal"/>
    <w:link w:val="Overskrift2Tegn"/>
    <w:qFormat/>
    <w:rsid w:val="009A451E"/>
    <w:pPr>
      <w:keepNext/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link w:val="Overskrift3Tegn"/>
    <w:qFormat/>
    <w:rsid w:val="009A451E"/>
    <w:pPr>
      <w:keepNext/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aliases w:val="Sub / Sub Heading,Underunderafsnit"/>
    <w:basedOn w:val="Normal"/>
    <w:next w:val="Normal"/>
    <w:link w:val="Overskrift4Tegn"/>
    <w:qFormat/>
    <w:rsid w:val="009A451E"/>
    <w:pPr>
      <w:keepNext/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971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9">
    <w:name w:val="heading 9"/>
    <w:basedOn w:val="Normal"/>
    <w:next w:val="Normal"/>
    <w:link w:val="Overskrift9Tegn"/>
    <w:qFormat/>
    <w:rsid w:val="009A451E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9A451E"/>
    <w:rPr>
      <w:rFonts w:ascii="Tahoma" w:eastAsia="Times New Roman" w:hAnsi="Tahoma" w:cs="Times New Roman"/>
      <w:b/>
      <w:bCs/>
      <w:caps/>
      <w:spacing w:val="10"/>
      <w:sz w:val="20"/>
      <w:szCs w:val="20"/>
      <w:lang w:eastAsia="da-DK"/>
    </w:rPr>
  </w:style>
  <w:style w:type="character" w:customStyle="1" w:styleId="Overskrift2Tegn">
    <w:name w:val="Overskrift 2 Tegn"/>
    <w:aliases w:val="Heading Tegn,Afsnit Tegn"/>
    <w:basedOn w:val="Standardskrifttypeiafsnit"/>
    <w:link w:val="Overskrift2"/>
    <w:rsid w:val="009A451E"/>
    <w:rPr>
      <w:rFonts w:ascii="Tahoma" w:eastAsia="Times New Roman" w:hAnsi="Tahoma" w:cs="Times New Roman"/>
      <w:b/>
      <w:iCs/>
      <w:spacing w:val="10"/>
      <w:sz w:val="20"/>
      <w:szCs w:val="28"/>
      <w:lang w:eastAsia="da-DK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9A451E"/>
    <w:rPr>
      <w:rFonts w:ascii="Tahoma" w:eastAsia="Times New Roman" w:hAnsi="Tahoma" w:cs="Times New Roman"/>
      <w:spacing w:val="10"/>
      <w:sz w:val="20"/>
      <w:szCs w:val="26"/>
      <w:u w:val="single"/>
      <w:lang w:eastAsia="da-DK"/>
    </w:rPr>
  </w:style>
  <w:style w:type="character" w:customStyle="1" w:styleId="Overskrift4Tegn">
    <w:name w:val="Overskrift 4 Tegn"/>
    <w:aliases w:val="Sub / Sub Heading Tegn,Underunderafsnit Tegn"/>
    <w:basedOn w:val="Standardskrifttypeiafsnit"/>
    <w:link w:val="Overskrift4"/>
    <w:rsid w:val="009A451E"/>
    <w:rPr>
      <w:rFonts w:ascii="Tahoma" w:eastAsia="Times New Roman" w:hAnsi="Tahoma" w:cs="Times New Roman"/>
      <w:bCs/>
      <w:i/>
      <w:spacing w:val="10"/>
      <w:sz w:val="20"/>
      <w:szCs w:val="28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9A451E"/>
    <w:rPr>
      <w:rFonts w:ascii="Tahoma" w:eastAsia="Times New Roman" w:hAnsi="Tahoma" w:cs="Arial"/>
      <w:bCs/>
      <w:sz w:val="27"/>
      <w:lang w:eastAsia="da-DK"/>
    </w:rPr>
  </w:style>
  <w:style w:type="paragraph" w:styleId="Opstilling-punkttegn2">
    <w:name w:val="List Bullet 2"/>
    <w:basedOn w:val="Normal"/>
    <w:autoRedefine/>
    <w:rsid w:val="009A451E"/>
    <w:pPr>
      <w:numPr>
        <w:numId w:val="1"/>
      </w:numPr>
    </w:pPr>
    <w:rPr>
      <w:i/>
    </w:rPr>
  </w:style>
  <w:style w:type="paragraph" w:styleId="Indholdsfortegnelse1">
    <w:name w:val="toc 1"/>
    <w:basedOn w:val="Normal"/>
    <w:next w:val="Normal"/>
    <w:uiPriority w:val="39"/>
    <w:rsid w:val="003175D0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hAnsi="Times New Roman"/>
      <w:caps/>
      <w:spacing w:val="0"/>
      <w:sz w:val="19"/>
    </w:rPr>
  </w:style>
  <w:style w:type="paragraph" w:styleId="Indholdsfortegnelse2">
    <w:name w:val="toc 2"/>
    <w:basedOn w:val="Normal"/>
    <w:next w:val="Normal"/>
    <w:uiPriority w:val="39"/>
    <w:rsid w:val="003175D0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hAnsi="Times New Roman"/>
      <w:noProof/>
      <w:spacing w:val="0"/>
      <w:sz w:val="19"/>
    </w:rPr>
  </w:style>
  <w:style w:type="paragraph" w:customStyle="1" w:styleId="Listeafsnit1">
    <w:name w:val="Listeafsnit1"/>
    <w:basedOn w:val="Normal"/>
    <w:rsid w:val="003175D0"/>
    <w:pPr>
      <w:spacing w:line="300" w:lineRule="exact"/>
      <w:ind w:left="720"/>
      <w:contextualSpacing/>
    </w:pPr>
    <w:rPr>
      <w:rFonts w:ascii="Times New Roman" w:hAnsi="Times New Roman"/>
      <w:spacing w:val="0"/>
      <w:sz w:val="23"/>
    </w:rPr>
  </w:style>
  <w:style w:type="character" w:styleId="Hyperlink">
    <w:name w:val="Hyperlink"/>
    <w:basedOn w:val="Standardskrifttypeiafsnit"/>
    <w:uiPriority w:val="99"/>
    <w:rsid w:val="003175D0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rsid w:val="003175D0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300" w:lineRule="exact"/>
    </w:pPr>
    <w:rPr>
      <w:rFonts w:ascii="Times New Roman" w:hAnsi="Times New Roman"/>
      <w:spacing w:val="0"/>
      <w:sz w:val="23"/>
    </w:rPr>
  </w:style>
  <w:style w:type="character" w:customStyle="1" w:styleId="SidefodTegn">
    <w:name w:val="Sidefod Tegn"/>
    <w:basedOn w:val="Standardskrifttypeiafsnit"/>
    <w:link w:val="Sidefod"/>
    <w:uiPriority w:val="99"/>
    <w:rsid w:val="003175D0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Sidetal">
    <w:name w:val="page number"/>
    <w:basedOn w:val="Standardskrifttypeiafsnit"/>
    <w:rsid w:val="003175D0"/>
  </w:style>
  <w:style w:type="paragraph" w:styleId="Opstilling-punkttegn">
    <w:name w:val="List Bullet"/>
    <w:basedOn w:val="Normal"/>
    <w:autoRedefine/>
    <w:rsid w:val="003175D0"/>
    <w:pPr>
      <w:numPr>
        <w:numId w:val="3"/>
      </w:numPr>
      <w:spacing w:line="300" w:lineRule="exact"/>
    </w:pPr>
    <w:rPr>
      <w:rFonts w:ascii="Times New Roman" w:hAnsi="Times New Roman"/>
      <w:spacing w:val="0"/>
      <w:sz w:val="23"/>
    </w:rPr>
  </w:style>
  <w:style w:type="paragraph" w:customStyle="1" w:styleId="Vejledningsoverskrift">
    <w:name w:val="Vejledningsoverskrift"/>
    <w:basedOn w:val="Normal"/>
    <w:autoRedefine/>
    <w:qFormat/>
    <w:rsid w:val="003175D0"/>
    <w:pPr>
      <w:spacing w:line="300" w:lineRule="exact"/>
    </w:pPr>
    <w:rPr>
      <w:i/>
      <w:spacing w:val="0"/>
      <w:sz w:val="22"/>
      <w:u w:val="single"/>
    </w:rPr>
  </w:style>
  <w:style w:type="paragraph" w:customStyle="1" w:styleId="Vejledningstekst">
    <w:name w:val="Vejledningstekst"/>
    <w:basedOn w:val="Normal"/>
    <w:autoRedefine/>
    <w:qFormat/>
    <w:rsid w:val="003175D0"/>
    <w:pPr>
      <w:tabs>
        <w:tab w:val="clear" w:pos="567"/>
        <w:tab w:val="left" w:pos="0"/>
      </w:tabs>
      <w:spacing w:line="300" w:lineRule="exact"/>
    </w:pPr>
    <w:rPr>
      <w:rFonts w:cs="Tahoma"/>
      <w:i/>
      <w:spacing w:val="0"/>
      <w:sz w:val="22"/>
      <w:szCs w:val="22"/>
    </w:rPr>
  </w:style>
  <w:style w:type="paragraph" w:customStyle="1" w:styleId="Bilagstitel">
    <w:name w:val="Bilagstitel"/>
    <w:basedOn w:val="Overskrift1"/>
    <w:rsid w:val="003175D0"/>
    <w:pPr>
      <w:tabs>
        <w:tab w:val="left" w:pos="426"/>
      </w:tabs>
      <w:spacing w:before="0" w:line="240" w:lineRule="auto"/>
    </w:pPr>
    <w:rPr>
      <w:caps w:val="0"/>
      <w:spacing w:val="0"/>
      <w:sz w:val="32"/>
    </w:rPr>
  </w:style>
  <w:style w:type="paragraph" w:styleId="Sidehoved">
    <w:name w:val="header"/>
    <w:basedOn w:val="Normal"/>
    <w:link w:val="SidehovedTegn"/>
    <w:uiPriority w:val="99"/>
    <w:unhideWhenUsed/>
    <w:rsid w:val="00DA2D77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2D77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Titel">
    <w:name w:val="Title"/>
    <w:basedOn w:val="Normal"/>
    <w:link w:val="TitelTegn"/>
    <w:qFormat/>
    <w:rsid w:val="005D0135"/>
    <w:pPr>
      <w:keepNext/>
      <w:spacing w:after="240" w:line="240" w:lineRule="auto"/>
      <w:jc w:val="left"/>
    </w:pPr>
    <w:rPr>
      <w:rFonts w:ascii="Times New Roman" w:hAnsi="Times New Roman" w:cs="Arial"/>
      <w:spacing w:val="0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5D0135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customStyle="1" w:styleId="Tableheading">
    <w:name w:val="Table heading"/>
    <w:basedOn w:val="Normal"/>
    <w:qFormat/>
    <w:rsid w:val="005D0135"/>
    <w:pPr>
      <w:spacing w:line="300" w:lineRule="exact"/>
    </w:pPr>
    <w:rPr>
      <w:rFonts w:cs="Tahoma"/>
      <w:i/>
      <w:spacing w:val="0"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E971B9"/>
    <w:pPr>
      <w:tabs>
        <w:tab w:val="clear" w:pos="567"/>
        <w:tab w:val="clear" w:pos="1134"/>
        <w:tab w:val="clear" w:pos="1701"/>
      </w:tabs>
      <w:spacing w:after="100"/>
      <w:ind w:left="400"/>
    </w:pPr>
  </w:style>
  <w:style w:type="paragraph" w:customStyle="1" w:styleId="Vejledningsoverskriftniveau2">
    <w:name w:val="Vejledningsoverskrift niveau 2"/>
    <w:basedOn w:val="Overskrift5"/>
    <w:qFormat/>
    <w:rsid w:val="00E971B9"/>
    <w:pPr>
      <w:keepLines w:val="0"/>
      <w:spacing w:before="240" w:after="60" w:line="300" w:lineRule="exact"/>
    </w:pPr>
    <w:rPr>
      <w:rFonts w:ascii="Tahoma" w:eastAsia="Times New Roman" w:hAnsi="Tahoma" w:cs="Tahoma"/>
      <w:b/>
      <w:iCs/>
      <w:color w:val="auto"/>
      <w:spacing w:val="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971B9"/>
    <w:rPr>
      <w:rFonts w:asciiTheme="majorHAnsi" w:eastAsiaTheme="majorEastAsia" w:hAnsiTheme="majorHAnsi" w:cstheme="majorBidi"/>
      <w:bCs/>
      <w:color w:val="2E74B5" w:themeColor="accent1" w:themeShade="BF"/>
      <w:spacing w:val="10"/>
      <w:sz w:val="20"/>
      <w:szCs w:val="20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8455BF"/>
    <w:pPr>
      <w:tabs>
        <w:tab w:val="clear" w:pos="567"/>
        <w:tab w:val="clear" w:pos="1134"/>
        <w:tab w:val="clear" w:pos="1701"/>
      </w:tabs>
      <w:spacing w:after="100"/>
      <w:ind w:left="600"/>
    </w:pPr>
  </w:style>
  <w:style w:type="paragraph" w:customStyle="1" w:styleId="Dokumenttitel">
    <w:name w:val="Dokumenttitel"/>
    <w:basedOn w:val="Normal"/>
    <w:uiPriority w:val="99"/>
    <w:rsid w:val="00BE7F2D"/>
    <w:pPr>
      <w:tabs>
        <w:tab w:val="clear" w:pos="567"/>
        <w:tab w:val="clear" w:pos="1701"/>
        <w:tab w:val="left" w:pos="2268"/>
        <w:tab w:val="left" w:pos="3402"/>
        <w:tab w:val="left" w:pos="4536"/>
        <w:tab w:val="left" w:pos="5670"/>
      </w:tabs>
      <w:overflowPunct/>
      <w:autoSpaceDE/>
      <w:autoSpaceDN/>
      <w:adjustRightInd/>
      <w:spacing w:before="720" w:after="480" w:line="288" w:lineRule="auto"/>
      <w:jc w:val="center"/>
      <w:textAlignment w:val="auto"/>
    </w:pPr>
    <w:rPr>
      <w:rFonts w:ascii="Verdana" w:eastAsia="Times" w:hAnsi="Verdana"/>
      <w:bCs w:val="0"/>
      <w:caps/>
      <w:spacing w:val="6"/>
      <w:sz w:val="28"/>
      <w:szCs w:val="28"/>
    </w:rPr>
  </w:style>
  <w:style w:type="paragraph" w:customStyle="1" w:styleId="Standardoverskrift">
    <w:name w:val="Standardoverskrift"/>
    <w:basedOn w:val="Normal"/>
    <w:next w:val="Normal"/>
    <w:uiPriority w:val="99"/>
    <w:rsid w:val="00BE7F2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textAlignment w:val="auto"/>
    </w:pPr>
    <w:rPr>
      <w:rFonts w:ascii="Verdana" w:hAnsi="Verdana"/>
      <w:b/>
      <w:bCs w:val="0"/>
      <w:smallCaps/>
      <w:spacing w:val="6"/>
      <w:sz w:val="22"/>
      <w:szCs w:val="24"/>
    </w:rPr>
  </w:style>
  <w:style w:type="paragraph" w:customStyle="1" w:styleId="Niveau2">
    <w:name w:val="Niveau 2"/>
    <w:basedOn w:val="Overskrift2"/>
    <w:uiPriority w:val="99"/>
    <w:rsid w:val="00BE7F2D"/>
    <w:pPr>
      <w:keepNext w:val="0"/>
      <w:tabs>
        <w:tab w:val="num" w:pos="576"/>
        <w:tab w:val="num" w:pos="926"/>
      </w:tabs>
      <w:overflowPunct/>
      <w:autoSpaceDE/>
      <w:autoSpaceDN/>
      <w:adjustRightInd/>
      <w:spacing w:before="0" w:after="240" w:line="240" w:lineRule="auto"/>
      <w:ind w:left="576" w:hanging="576"/>
      <w:textAlignment w:val="auto"/>
    </w:pPr>
    <w:rPr>
      <w:rFonts w:ascii="Verdana" w:hAnsi="Verdana"/>
      <w:b w:val="0"/>
      <w:iCs w:val="0"/>
      <w:spacing w:val="0"/>
      <w:sz w:val="18"/>
      <w:szCs w:val="24"/>
    </w:rPr>
  </w:style>
  <w:style w:type="paragraph" w:customStyle="1" w:styleId="Typografi1">
    <w:name w:val="Typografi1"/>
    <w:basedOn w:val="Normal"/>
    <w:autoRedefine/>
    <w:uiPriority w:val="99"/>
    <w:rsid w:val="009F62BE"/>
    <w:pPr>
      <w:tabs>
        <w:tab w:val="clear" w:pos="567"/>
        <w:tab w:val="clear" w:pos="1134"/>
        <w:tab w:val="clear" w:pos="1701"/>
        <w:tab w:val="num" w:pos="1800"/>
      </w:tabs>
      <w:overflowPunct/>
      <w:autoSpaceDE/>
      <w:autoSpaceDN/>
      <w:adjustRightInd/>
      <w:spacing w:before="120" w:after="240" w:line="288" w:lineRule="auto"/>
      <w:ind w:left="567"/>
      <w:textAlignment w:val="auto"/>
      <w:outlineLvl w:val="2"/>
    </w:pPr>
    <w:rPr>
      <w:rFonts w:ascii="Verdana" w:hAnsi="Verdana"/>
      <w:spacing w:val="6"/>
      <w:sz w:val="19"/>
      <w:szCs w:val="19"/>
    </w:rPr>
  </w:style>
  <w:style w:type="paragraph" w:customStyle="1" w:styleId="Typografi3">
    <w:name w:val="Typografi3"/>
    <w:basedOn w:val="Normal"/>
    <w:autoRedefine/>
    <w:uiPriority w:val="99"/>
    <w:rsid w:val="00A1195E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120" w:after="240" w:line="288" w:lineRule="auto"/>
      <w:textAlignment w:val="auto"/>
      <w:outlineLvl w:val="2"/>
    </w:pPr>
    <w:rPr>
      <w:rFonts w:ascii="Verdana" w:hAnsi="Verdana"/>
      <w:spacing w:val="6"/>
      <w:sz w:val="18"/>
      <w:szCs w:val="26"/>
    </w:rPr>
  </w:style>
  <w:style w:type="paragraph" w:customStyle="1" w:styleId="Typografi4">
    <w:name w:val="Typografi4"/>
    <w:basedOn w:val="Niveau2"/>
    <w:uiPriority w:val="99"/>
    <w:rsid w:val="00BE7F2D"/>
    <w:pPr>
      <w:ind w:left="720" w:hanging="720"/>
    </w:pPr>
  </w:style>
  <w:style w:type="paragraph" w:customStyle="1" w:styleId="Typografi5">
    <w:name w:val="Typografi5"/>
    <w:basedOn w:val="Niveau2"/>
    <w:uiPriority w:val="99"/>
    <w:rsid w:val="00BE7F2D"/>
  </w:style>
  <w:style w:type="paragraph" w:customStyle="1" w:styleId="ReportMainTitle">
    <w:name w:val="Report Main Title"/>
    <w:basedOn w:val="Normal"/>
    <w:uiPriority w:val="99"/>
    <w:rsid w:val="00BE7F2D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Helvetica" w:hAnsi="Helvetica"/>
      <w:bCs w:val="0"/>
      <w:spacing w:val="0"/>
      <w:sz w:val="76"/>
      <w:szCs w:val="24"/>
      <w:lang w:eastAsia="en-US"/>
    </w:rPr>
  </w:style>
  <w:style w:type="paragraph" w:customStyle="1" w:styleId="ReportSubTitle">
    <w:name w:val="Report Sub Title"/>
    <w:basedOn w:val="ReportMainTitle"/>
    <w:uiPriority w:val="99"/>
    <w:rsid w:val="00BE7F2D"/>
    <w:rPr>
      <w:color w:val="808080"/>
      <w:sz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0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0BE"/>
    <w:rPr>
      <w:rFonts w:ascii="Segoe UI" w:eastAsia="Times New Roman" w:hAnsi="Segoe UI" w:cs="Segoe UI"/>
      <w:bCs/>
      <w:spacing w:val="10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52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C522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522F"/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522F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522F"/>
    <w:rPr>
      <w:rFonts w:ascii="Tahoma" w:eastAsia="Times New Roman" w:hAnsi="Tahoma" w:cs="Times New Roman"/>
      <w:b/>
      <w:bCs/>
      <w:spacing w:val="10"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1B686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D626E6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bCs w:val="0"/>
      <w:spacing w:val="0"/>
      <w:sz w:val="22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CD0BB9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03C1-C413-42F5-AF9B-2544772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2435</Words>
  <Characters>14859</Characters>
  <Application>Microsoft Office Word</Application>
  <DocSecurity>4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Herstrup Henriksen</dc:creator>
  <cp:lastModifiedBy>Lene Herstrup Henriksen</cp:lastModifiedBy>
  <cp:revision>2</cp:revision>
  <cp:lastPrinted>2016-06-29T10:25:00Z</cp:lastPrinted>
  <dcterms:created xsi:type="dcterms:W3CDTF">2017-05-11T07:24:00Z</dcterms:created>
  <dcterms:modified xsi:type="dcterms:W3CDTF">2017-05-11T07:24:00Z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